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25" w:rsidRDefault="00DA3D25" w:rsidP="00CC6058">
      <w:pPr>
        <w:pStyle w:val="Heading1"/>
      </w:pPr>
      <w:bookmarkStart w:id="0" w:name="_Hlk60294549"/>
      <w:r>
        <w:t>Poster Evaluation for</w:t>
      </w:r>
    </w:p>
    <w:p w:rsidR="00A062E2" w:rsidRDefault="00DA3D25" w:rsidP="009E6217">
      <w:pPr>
        <w:spacing w:after="60"/>
        <w:jc w:val="center"/>
      </w:pPr>
      <w:r>
        <w:t>Assessing the Impacts of Organic Farming Practices on Soil Health and Weed Management</w:t>
      </w:r>
    </w:p>
    <w:p w:rsidR="00DA3D25" w:rsidRDefault="00DA3D25" w:rsidP="00DA3D25">
      <w:pPr>
        <w:spacing w:after="0"/>
        <w:jc w:val="center"/>
        <w:rPr>
          <w:lang w:val="de-DE"/>
        </w:rPr>
      </w:pPr>
      <w:r w:rsidRPr="00DA3D25">
        <w:rPr>
          <w:lang w:val="de-DE"/>
        </w:rPr>
        <w:t xml:space="preserve">Andrei </w:t>
      </w:r>
      <w:proofErr w:type="spellStart"/>
      <w:r w:rsidRPr="00DA3D25">
        <w:rPr>
          <w:lang w:val="de-DE"/>
        </w:rPr>
        <w:t>Bucaloiu</w:t>
      </w:r>
      <w:proofErr w:type="spellEnd"/>
      <w:r w:rsidRPr="00DA3D25">
        <w:rPr>
          <w:lang w:val="de-DE"/>
        </w:rPr>
        <w:t xml:space="preserve">, </w:t>
      </w:r>
      <w:proofErr w:type="spellStart"/>
      <w:r w:rsidRPr="00DA3D25">
        <w:rPr>
          <w:lang w:val="de-DE"/>
        </w:rPr>
        <w:t>Bitseat</w:t>
      </w:r>
      <w:proofErr w:type="spellEnd"/>
      <w:r w:rsidRPr="00DA3D25">
        <w:rPr>
          <w:lang w:val="de-DE"/>
        </w:rPr>
        <w:t xml:space="preserve"> </w:t>
      </w:r>
      <w:proofErr w:type="spellStart"/>
      <w:r w:rsidRPr="00DA3D25">
        <w:rPr>
          <w:lang w:val="de-DE"/>
        </w:rPr>
        <w:t>Getaneh</w:t>
      </w:r>
      <w:proofErr w:type="spellEnd"/>
      <w:r w:rsidRPr="00DA3D25">
        <w:rPr>
          <w:lang w:val="de-DE"/>
        </w:rPr>
        <w:t>, and Dr</w:t>
      </w:r>
      <w:r>
        <w:rPr>
          <w:lang w:val="de-DE"/>
        </w:rPr>
        <w:t>. Mark Spiro</w:t>
      </w:r>
    </w:p>
    <w:p w:rsidR="00DA3D25" w:rsidRDefault="00DA3D25">
      <w:pPr>
        <w:rPr>
          <w:lang w:val="de-DE"/>
        </w:rPr>
      </w:pPr>
    </w:p>
    <w:p w:rsidR="00BF10E0" w:rsidRPr="007751E7" w:rsidRDefault="00BF10E0" w:rsidP="00BF10E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751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Acknowledgments</w:t>
      </w:r>
    </w:p>
    <w:p w:rsidR="00BF10E0" w:rsidRDefault="00BF10E0" w:rsidP="00BF10E0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35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authors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thank </w:t>
      </w:r>
      <w:r w:rsidRPr="00672F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Evan </w:t>
      </w:r>
      <w:proofErr w:type="spellStart"/>
      <w:r w:rsidRPr="00672F9C">
        <w:rPr>
          <w:rFonts w:ascii="Times New Roman" w:eastAsia="Times New Roman" w:hAnsi="Times New Roman" w:cs="Times New Roman"/>
          <w:color w:val="222222"/>
          <w:sz w:val="24"/>
          <w:szCs w:val="24"/>
        </w:rPr>
        <w:t>Filion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who</w:t>
      </w:r>
      <w:r w:rsidRPr="003E35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started</w:t>
      </w:r>
      <w:r w:rsidRPr="003E35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 multi-year</w:t>
      </w:r>
      <w:r w:rsidRPr="003E35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project,</w:t>
      </w:r>
      <w:r w:rsidRPr="00672F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set up the experimental design in the summer of 2018</w:t>
      </w:r>
      <w:r w:rsidRPr="003E351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72F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worked with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us</w:t>
      </w:r>
      <w:r w:rsidRPr="00672F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the microbial community analysis</w:t>
      </w:r>
      <w:r w:rsidRPr="003E3512">
        <w:rPr>
          <w:rFonts w:ascii="Times New Roman" w:eastAsia="Times New Roman" w:hAnsi="Times New Roman" w:cs="Times New Roman"/>
          <w:color w:val="222222"/>
          <w:sz w:val="24"/>
          <w:szCs w:val="24"/>
        </w:rPr>
        <w:t>. Our</w:t>
      </w:r>
      <w:r w:rsidRPr="003E35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microbial analysis graph is based on Evan’s data.</w:t>
      </w:r>
    </w:p>
    <w:p w:rsidR="00BF10E0" w:rsidRPr="00BF10E0" w:rsidRDefault="00BF1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058" w:rsidTr="00CC6058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CC6058" w:rsidRPr="00CC6058" w:rsidRDefault="00CC6058" w:rsidP="00CC6058">
            <w:pPr>
              <w:rPr>
                <w:sz w:val="28"/>
                <w:szCs w:val="28"/>
                <w:lang w:val="de-DE"/>
              </w:rPr>
            </w:pPr>
            <w:r w:rsidRPr="00CC6058">
              <w:rPr>
                <w:sz w:val="28"/>
                <w:szCs w:val="28"/>
                <w:lang w:val="de-DE"/>
              </w:rPr>
              <w:t xml:space="preserve">Layout and </w:t>
            </w:r>
            <w:proofErr w:type="spellStart"/>
            <w:r w:rsidRPr="00CC6058">
              <w:rPr>
                <w:sz w:val="28"/>
                <w:szCs w:val="28"/>
                <w:lang w:val="de-DE"/>
              </w:rPr>
              <w:t>Appearance</w:t>
            </w:r>
            <w:proofErr w:type="spellEnd"/>
          </w:p>
        </w:tc>
      </w:tr>
    </w:tbl>
    <w:p w:rsidR="00FF4441" w:rsidRDefault="00DA3D25" w:rsidP="00CC6058">
      <w:pPr>
        <w:pStyle w:val="Heading2"/>
      </w:pPr>
      <w:r w:rsidRPr="005F58AB">
        <w:t>APPEARANCE</w:t>
      </w:r>
    </w:p>
    <w:p w:rsidR="00FF4441" w:rsidRDefault="00FF4441" w:rsidP="00DA3D25">
      <w:pPr>
        <w:spacing w:before="60" w:after="60"/>
      </w:pPr>
      <w:r>
        <w:t>The</w:t>
      </w:r>
      <w:r w:rsidR="00DA3D25">
        <w:t xml:space="preserve"> design </w:t>
      </w:r>
      <w:r>
        <w:t xml:space="preserve">is </w:t>
      </w:r>
      <w:r w:rsidR="00DA3D25">
        <w:t>visually appealing</w:t>
      </w:r>
      <w:r>
        <w:t xml:space="preserve">. The orange and blue color scheme </w:t>
      </w:r>
      <w:r w:rsidR="00031BB7">
        <w:t>matches Bucknell University’s colors.</w:t>
      </w:r>
    </w:p>
    <w:p w:rsidR="00FF4441" w:rsidRDefault="00031BB7" w:rsidP="00DA3D25">
      <w:pPr>
        <w:spacing w:before="60" w:after="60"/>
      </w:pPr>
      <w:r>
        <w:t>The</w:t>
      </w:r>
      <w:r w:rsidR="00DA3D25" w:rsidRPr="005F58AB">
        <w:t xml:space="preserve"> text and the figures stand out against the background</w:t>
      </w:r>
      <w:r>
        <w:t xml:space="preserve">. </w:t>
      </w:r>
    </w:p>
    <w:p w:rsidR="00FF4441" w:rsidRDefault="00031BB7" w:rsidP="00DA3D25">
      <w:pPr>
        <w:spacing w:before="60" w:after="60"/>
      </w:pPr>
      <w:r>
        <w:t>The</w:t>
      </w:r>
      <w:r w:rsidR="00DA3D25" w:rsidRPr="005F58AB">
        <w:t xml:space="preserve"> colors </w:t>
      </w:r>
      <w:r>
        <w:t>for the different weed-suppression measures are</w:t>
      </w:r>
      <w:r w:rsidR="00DA3D25" w:rsidRPr="005F58AB">
        <w:t xml:space="preserve"> used consistentl</w:t>
      </w:r>
      <w:r>
        <w:t>y</w:t>
      </w:r>
      <w:r w:rsidR="00EF1343">
        <w:t xml:space="preserve"> and help orient visitors</w:t>
      </w:r>
      <w:r>
        <w:t>.</w:t>
      </w:r>
    </w:p>
    <w:p w:rsidR="00DA3D25" w:rsidRDefault="00031BB7" w:rsidP="00DA3D25">
      <w:pPr>
        <w:spacing w:before="60" w:after="60"/>
      </w:pPr>
      <w:r>
        <w:t>T</w:t>
      </w:r>
      <w:r w:rsidR="00DA3D25" w:rsidRPr="005F58AB">
        <w:t xml:space="preserve">he text </w:t>
      </w:r>
      <w:r>
        <w:t xml:space="preserve">could be a little </w:t>
      </w:r>
      <w:r w:rsidR="00DA3D25" w:rsidRPr="005F58AB">
        <w:t>large</w:t>
      </w:r>
      <w:r>
        <w:t>r.</w:t>
      </w:r>
    </w:p>
    <w:p w:rsidR="00FF4441" w:rsidRDefault="00DA3D25" w:rsidP="00CC6058">
      <w:pPr>
        <w:pStyle w:val="Heading2"/>
      </w:pPr>
      <w:r w:rsidRPr="005F58AB">
        <w:t>SECTIONS</w:t>
      </w:r>
    </w:p>
    <w:p w:rsidR="00FF4441" w:rsidRDefault="00031BB7" w:rsidP="00DA3D25">
      <w:pPr>
        <w:spacing w:before="60" w:after="60"/>
      </w:pPr>
      <w:r>
        <w:t>Each</w:t>
      </w:r>
      <w:r w:rsidR="00DA3D25" w:rsidRPr="005F58AB">
        <w:t xml:space="preserve"> section </w:t>
      </w:r>
      <w:r>
        <w:t>has a</w:t>
      </w:r>
      <w:r w:rsidR="00DA3D25" w:rsidRPr="005F58AB">
        <w:t xml:space="preserve"> descriptive heading</w:t>
      </w:r>
      <w:r>
        <w:t>.</w:t>
      </w:r>
      <w:r w:rsidR="00DA3D25" w:rsidRPr="005F58AB">
        <w:t xml:space="preserve"> </w:t>
      </w:r>
    </w:p>
    <w:p w:rsidR="00FF4441" w:rsidRDefault="00031BB7" w:rsidP="00DA3D25">
      <w:pPr>
        <w:spacing w:before="60" w:after="60"/>
      </w:pPr>
      <w:r>
        <w:t xml:space="preserve">The sections are clearly </w:t>
      </w:r>
      <w:r w:rsidR="002168DB">
        <w:t xml:space="preserve">marked. </w:t>
      </w:r>
      <w:r w:rsidR="00DA3D25" w:rsidRPr="005F58AB">
        <w:t xml:space="preserve"> </w:t>
      </w:r>
    </w:p>
    <w:p w:rsidR="00DA3D25" w:rsidRPr="005F58AB" w:rsidRDefault="002168DB" w:rsidP="00DA3D25">
      <w:pPr>
        <w:spacing w:before="60" w:after="60"/>
      </w:pPr>
      <w:r>
        <w:t>The sections</w:t>
      </w:r>
      <w:r w:rsidR="00DA3D25" w:rsidRPr="005F58AB">
        <w:t xml:space="preserve"> </w:t>
      </w:r>
      <w:r w:rsidR="00CD0894" w:rsidRPr="005F58AB">
        <w:t xml:space="preserve">flow </w:t>
      </w:r>
      <w:r w:rsidR="00DA3D25" w:rsidRPr="005F58AB">
        <w:t>naturally from top left to bottom right</w:t>
      </w:r>
      <w:r>
        <w:t>.</w:t>
      </w:r>
    </w:p>
    <w:p w:rsidR="00FF4441" w:rsidRDefault="00DA3D25" w:rsidP="00CC6058">
      <w:pPr>
        <w:pStyle w:val="Heading2"/>
      </w:pPr>
      <w:r w:rsidRPr="005F58AB">
        <w:t>BALANCE</w:t>
      </w:r>
    </w:p>
    <w:p w:rsidR="00DA3D25" w:rsidRPr="005F58AB" w:rsidRDefault="00A320A2" w:rsidP="00DA3D25">
      <w:pPr>
        <w:spacing w:before="60" w:after="60"/>
      </w:pPr>
      <w:r>
        <w:t>T</w:t>
      </w:r>
      <w:r w:rsidR="00DA3D25" w:rsidRPr="005F58AB">
        <w:t xml:space="preserve">here </w:t>
      </w:r>
      <w:r>
        <w:t xml:space="preserve">is </w:t>
      </w:r>
      <w:r w:rsidR="00DA3D25" w:rsidRPr="005F58AB">
        <w:t>a nice balance between text and figures</w:t>
      </w:r>
      <w:r>
        <w:t>.</w:t>
      </w:r>
      <w:r w:rsidR="00DA3D25" w:rsidRPr="005F58AB">
        <w:t xml:space="preserve"> </w:t>
      </w:r>
      <w:r w:rsidR="007F3331">
        <w:t>However, t</w:t>
      </w:r>
      <w:r w:rsidR="00DA3D25" w:rsidRPr="005F58AB">
        <w:t>he</w:t>
      </w:r>
      <w:r>
        <w:t xml:space="preserve"> extended blocks of </w:t>
      </w:r>
      <w:r w:rsidR="00DA3D25" w:rsidRPr="005F58AB">
        <w:t>text</w:t>
      </w:r>
      <w:r>
        <w:t xml:space="preserve"> make it hard for the reader to grasp the important concepts quickly.</w:t>
      </w:r>
      <w:r w:rsidR="000B22C2">
        <w:t xml:space="preserve"> Because </w:t>
      </w:r>
      <w:r w:rsidR="00CD0894">
        <w:t xml:space="preserve">some of the figures have </w:t>
      </w:r>
      <w:r w:rsidR="000B22C2">
        <w:t>no numbers</w:t>
      </w:r>
      <w:r w:rsidR="00E62B3E">
        <w:t xml:space="preserve"> to refer to</w:t>
      </w:r>
      <w:r w:rsidR="000B22C2">
        <w:t>, consider putting the figures closer to the text that describes them</w:t>
      </w:r>
      <w:r w:rsidR="00E13E2C">
        <w:t>.</w:t>
      </w:r>
    </w:p>
    <w:p w:rsidR="00FF4441" w:rsidRDefault="00DA3D25" w:rsidP="00CC6058">
      <w:pPr>
        <w:pStyle w:val="Heading2"/>
      </w:pPr>
      <w:r w:rsidRPr="005F58AB">
        <w:t>PROOFREADING</w:t>
      </w:r>
    </w:p>
    <w:p w:rsidR="00DA3D25" w:rsidRDefault="00CD0894" w:rsidP="00DA3D25">
      <w:r>
        <w:t>The</w:t>
      </w:r>
      <w:r w:rsidR="00DA3D25" w:rsidRPr="005F58AB">
        <w:t xml:space="preserve"> text</w:t>
      </w:r>
      <w:r>
        <w:t xml:space="preserve"> seems to be</w:t>
      </w:r>
      <w:r w:rsidR="00DA3D25" w:rsidRPr="005F58AB">
        <w:t xml:space="preserve"> free of typos and grammatical errors</w:t>
      </w:r>
      <w:r>
        <w:t>.</w:t>
      </w:r>
    </w:p>
    <w:p w:rsidR="00CC6058" w:rsidRDefault="00CC6058" w:rsidP="00DA3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6058" w:rsidTr="00CC6058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:rsidR="00CC6058" w:rsidRPr="00CC6058" w:rsidRDefault="00CC6058" w:rsidP="00CC6058">
            <w:pPr>
              <w:spacing w:before="60" w:after="60"/>
              <w:rPr>
                <w:sz w:val="28"/>
                <w:szCs w:val="28"/>
              </w:rPr>
            </w:pPr>
            <w:r w:rsidRPr="00CC6058">
              <w:rPr>
                <w:sz w:val="28"/>
                <w:szCs w:val="28"/>
              </w:rPr>
              <w:t>Content</w:t>
            </w:r>
          </w:p>
        </w:tc>
      </w:tr>
    </w:tbl>
    <w:p w:rsidR="00FF4441" w:rsidRDefault="00DA3D25" w:rsidP="00CC6058">
      <w:pPr>
        <w:pStyle w:val="Heading2"/>
      </w:pPr>
      <w:r w:rsidRPr="005F58AB">
        <w:t>TITLE</w:t>
      </w:r>
    </w:p>
    <w:p w:rsidR="00236BD3" w:rsidRDefault="00CD0894" w:rsidP="00DA3D25">
      <w:pPr>
        <w:spacing w:before="60" w:after="60"/>
      </w:pPr>
      <w:r>
        <w:t>T</w:t>
      </w:r>
      <w:r w:rsidR="00DA3D25" w:rsidRPr="005F58AB">
        <w:t xml:space="preserve">he title </w:t>
      </w:r>
      <w:r>
        <w:t>accurately describes the research</w:t>
      </w:r>
      <w:r w:rsidR="00236BD3">
        <w:t>. It is not immediately clear from the title whether any one of the practices was more effective than the others.</w:t>
      </w:r>
      <w:r w:rsidR="00047FC7">
        <w:t xml:space="preserve"> </w:t>
      </w:r>
      <w:r w:rsidR="00FC2DA1">
        <w:t>When the study is concluded, it might be helpful to include information</w:t>
      </w:r>
      <w:r w:rsidR="00E62B3E">
        <w:t xml:space="preserve"> about the most effective treatment</w:t>
      </w:r>
      <w:r w:rsidR="00FC2DA1">
        <w:t xml:space="preserve"> in the title</w:t>
      </w:r>
      <w:r w:rsidR="00047FC7">
        <w:t>.</w:t>
      </w:r>
    </w:p>
    <w:p w:rsidR="00E62B3E" w:rsidRDefault="00E62B3E" w:rsidP="00DA3D25">
      <w:pPr>
        <w:spacing w:before="60" w:after="60"/>
      </w:pPr>
    </w:p>
    <w:p w:rsidR="006648A3" w:rsidRDefault="006648A3" w:rsidP="00CC6058">
      <w:pPr>
        <w:pStyle w:val="Heading2"/>
        <w:sectPr w:rsidR="006648A3" w:rsidSect="006648A3">
          <w:foot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F4441" w:rsidRDefault="00DA3D25" w:rsidP="00CC6058">
      <w:pPr>
        <w:pStyle w:val="Heading2"/>
      </w:pPr>
      <w:r w:rsidRPr="005F58AB">
        <w:lastRenderedPageBreak/>
        <w:t>AUTHORS</w:t>
      </w:r>
    </w:p>
    <w:p w:rsidR="00DA3D25" w:rsidRDefault="00FC2DA1" w:rsidP="00DA3D25">
      <w:pPr>
        <w:spacing w:before="60" w:after="60"/>
      </w:pPr>
      <w:r>
        <w:t>The</w:t>
      </w:r>
      <w:r w:rsidR="00DA3D25" w:rsidRPr="005F58AB">
        <w:t xml:space="preserve"> authors’ names, affiliations, and contact information </w:t>
      </w:r>
      <w:r>
        <w:t xml:space="preserve">are </w:t>
      </w:r>
      <w:r w:rsidR="00DA3D25" w:rsidRPr="005F58AB">
        <w:t>provided</w:t>
      </w:r>
      <w:r>
        <w:t>.</w:t>
      </w:r>
    </w:p>
    <w:p w:rsidR="00FF4441" w:rsidRDefault="00DA3D25" w:rsidP="00CC6058">
      <w:pPr>
        <w:pStyle w:val="Heading2"/>
      </w:pPr>
      <w:r w:rsidRPr="005F58AB">
        <w:t>INTRODUCTION</w:t>
      </w:r>
    </w:p>
    <w:p w:rsidR="00DA3D25" w:rsidRDefault="00FC2DA1" w:rsidP="00DA3D25">
      <w:pPr>
        <w:spacing w:before="60" w:after="60"/>
      </w:pPr>
      <w:r>
        <w:t>T</w:t>
      </w:r>
      <w:r w:rsidR="00DA3D25" w:rsidRPr="005F58AB">
        <w:t xml:space="preserve">he objectives </w:t>
      </w:r>
      <w:r w:rsidR="00E62B3E">
        <w:t>a</w:t>
      </w:r>
      <w:r>
        <w:t xml:space="preserve">re </w:t>
      </w:r>
      <w:r w:rsidR="00DA3D25" w:rsidRPr="005F58AB">
        <w:t>clearly stated</w:t>
      </w:r>
      <w:r>
        <w:t>.</w:t>
      </w:r>
      <w:r w:rsidR="00DA3D25" w:rsidRPr="005F58AB">
        <w:t xml:space="preserve"> </w:t>
      </w:r>
      <w:r w:rsidR="00E41CB9">
        <w:t>Sufficient</w:t>
      </w:r>
      <w:r w:rsidR="00DA3D25" w:rsidRPr="005F58AB">
        <w:t xml:space="preserve"> background information</w:t>
      </w:r>
      <w:r>
        <w:t xml:space="preserve"> </w:t>
      </w:r>
      <w:r w:rsidR="00E62B3E">
        <w:t>is</w:t>
      </w:r>
      <w:r>
        <w:t xml:space="preserve"> provided</w:t>
      </w:r>
      <w:r w:rsidR="00DA3D25" w:rsidRPr="005F58AB">
        <w:t xml:space="preserve"> to understand the system</w:t>
      </w:r>
      <w:r>
        <w:t>.</w:t>
      </w:r>
      <w:r w:rsidR="00DA3D25" w:rsidRPr="005F58AB">
        <w:t xml:space="preserve"> </w:t>
      </w:r>
    </w:p>
    <w:p w:rsidR="00FF4441" w:rsidRDefault="00DA3D25" w:rsidP="00CC6058">
      <w:pPr>
        <w:pStyle w:val="Heading2"/>
      </w:pPr>
      <w:r w:rsidRPr="005F58AB">
        <w:t>METHODS</w:t>
      </w:r>
    </w:p>
    <w:p w:rsidR="000B22C2" w:rsidRDefault="00FC2DA1" w:rsidP="00DA3D25">
      <w:pPr>
        <w:spacing w:before="60" w:after="60"/>
      </w:pPr>
      <w:r>
        <w:t>The</w:t>
      </w:r>
      <w:r w:rsidR="00DA3D25" w:rsidRPr="005F58AB">
        <w:t xml:space="preserve"> methods </w:t>
      </w:r>
      <w:r w:rsidR="00DA53A4">
        <w:t>a</w:t>
      </w:r>
      <w:r>
        <w:t xml:space="preserve">re </w:t>
      </w:r>
      <w:r w:rsidR="00DA3D25" w:rsidRPr="005F58AB">
        <w:t>described clearly and concisely</w:t>
      </w:r>
      <w:r>
        <w:t>.</w:t>
      </w:r>
      <w:r w:rsidR="00DA3D25" w:rsidRPr="005F58AB">
        <w:t xml:space="preserve"> </w:t>
      </w:r>
      <w:r>
        <w:t xml:space="preserve">Minor </w:t>
      </w:r>
      <w:r w:rsidR="00DA53A4">
        <w:t>note</w:t>
      </w:r>
      <w:r>
        <w:t xml:space="preserve">: </w:t>
      </w:r>
      <w:r w:rsidR="000B22C2">
        <w:t>The text “See figures and tables” is unnecessary in the Methods section.</w:t>
      </w:r>
    </w:p>
    <w:p w:rsidR="00FF4441" w:rsidRDefault="00DA3D25" w:rsidP="00CC6058">
      <w:pPr>
        <w:pStyle w:val="Heading2"/>
      </w:pPr>
      <w:r w:rsidRPr="005F58AB">
        <w:t>RESULTS</w:t>
      </w:r>
    </w:p>
    <w:p w:rsidR="00DA3D25" w:rsidRDefault="0038462F" w:rsidP="00DA3D25">
      <w:pPr>
        <w:spacing w:before="60" w:after="60"/>
      </w:pPr>
      <w:r>
        <w:t>The</w:t>
      </w:r>
      <w:r w:rsidR="00DA3D25" w:rsidRPr="005F58AB">
        <w:t xml:space="preserve"> graph</w:t>
      </w:r>
      <w:r>
        <w:t xml:space="preserve"> was</w:t>
      </w:r>
      <w:r w:rsidR="00DA3D25" w:rsidRPr="005F58AB">
        <w:t xml:space="preserve"> easy to understand</w:t>
      </w:r>
      <w:r>
        <w:t>.</w:t>
      </w:r>
      <w:r w:rsidR="00DA3D25" w:rsidRPr="005F58AB">
        <w:t xml:space="preserve"> </w:t>
      </w:r>
    </w:p>
    <w:p w:rsidR="00E13E2C" w:rsidRDefault="00E13E2C" w:rsidP="00DA3D25">
      <w:pPr>
        <w:spacing w:before="60" w:after="60"/>
      </w:pPr>
      <w:r>
        <w:t xml:space="preserve">The data </w:t>
      </w:r>
      <w:r w:rsidR="0038462F">
        <w:t xml:space="preserve">in the tables </w:t>
      </w:r>
      <w:r>
        <w:t xml:space="preserve">are arranged by treatment, but this arrangement makes it difficult to </w:t>
      </w:r>
      <w:r w:rsidR="001F1944">
        <w:t>see which condition produced the best</w:t>
      </w:r>
      <w:r w:rsidR="00BA129C">
        <w:t xml:space="preserve"> result</w:t>
      </w:r>
      <w:r>
        <w:t xml:space="preserve">. </w:t>
      </w:r>
      <w:r w:rsidR="00EF1343">
        <w:t>To emphasize the take-away message</w:t>
      </w:r>
      <w:r w:rsidR="0038462F">
        <w:t>, c</w:t>
      </w:r>
      <w:r>
        <w:t xml:space="preserve">onsider sorting by “best” result, for example, highest soil respiration, </w:t>
      </w:r>
      <w:r w:rsidR="0038462F">
        <w:t xml:space="preserve">highest </w:t>
      </w:r>
      <w:r>
        <w:t xml:space="preserve">mean temperature, </w:t>
      </w:r>
      <w:r w:rsidR="0038462F">
        <w:t>highest</w:t>
      </w:r>
      <w:r>
        <w:t xml:space="preserve"> mean penetrometer reading</w:t>
      </w:r>
      <w:r w:rsidR="0038462F">
        <w:t>, and</w:t>
      </w:r>
      <w:r>
        <w:t xml:space="preserve"> lowest number of weeds.</w:t>
      </w:r>
    </w:p>
    <w:p w:rsidR="00FF4441" w:rsidRDefault="00DA3D25" w:rsidP="00CC6058">
      <w:pPr>
        <w:pStyle w:val="Heading2"/>
      </w:pPr>
      <w:r w:rsidRPr="005F58AB">
        <w:t>CONCLUSIONS</w:t>
      </w:r>
    </w:p>
    <w:p w:rsidR="00DA53A4" w:rsidRDefault="00DA53A4" w:rsidP="00DA3D25">
      <w:r>
        <w:t>The most important</w:t>
      </w:r>
      <w:r w:rsidR="00DA3D25" w:rsidRPr="005F58AB">
        <w:t xml:space="preserve"> conclusions</w:t>
      </w:r>
      <w:r>
        <w:t xml:space="preserve"> are stated in the Discussion section.</w:t>
      </w:r>
    </w:p>
    <w:p w:rsidR="00DA53A4" w:rsidRDefault="00DA53A4" w:rsidP="00DA3D25">
      <w:r>
        <w:t>The data</w:t>
      </w:r>
      <w:r w:rsidR="00DA3D25" w:rsidRPr="005F58AB">
        <w:t xml:space="preserve"> support</w:t>
      </w:r>
      <w:r>
        <w:t xml:space="preserve"> the conclusions. No explanations are proposed for the </w:t>
      </w:r>
      <w:r w:rsidR="0060577A">
        <w:t xml:space="preserve">results, </w:t>
      </w:r>
      <w:r>
        <w:t xml:space="preserve">perhaps </w:t>
      </w:r>
      <w:r w:rsidR="0060577A">
        <w:t xml:space="preserve">because </w:t>
      </w:r>
      <w:r w:rsidR="00EF1343">
        <w:t>this is an ongoing study</w:t>
      </w:r>
      <w:r>
        <w:t xml:space="preserve"> and </w:t>
      </w:r>
      <w:r w:rsidR="0060577A">
        <w:t xml:space="preserve">the </w:t>
      </w:r>
      <w:r>
        <w:t xml:space="preserve">reasons are unknown at this </w:t>
      </w:r>
      <w:r w:rsidR="00EF1343">
        <w:t>time</w:t>
      </w:r>
      <w:r>
        <w:t xml:space="preserve">. </w:t>
      </w:r>
    </w:p>
    <w:p w:rsidR="00DA3D25" w:rsidRDefault="00DA53A4" w:rsidP="00DA3D25">
      <w:r>
        <w:t>T</w:t>
      </w:r>
      <w:r w:rsidR="00DA3D25" w:rsidRPr="005F58AB">
        <w:t xml:space="preserve">here </w:t>
      </w:r>
      <w:r w:rsidR="00F70D6D">
        <w:t xml:space="preserve">is </w:t>
      </w:r>
      <w:r w:rsidR="00DA3D25" w:rsidRPr="005F58AB">
        <w:t>a clear connection between the conclusions and the original objectives</w:t>
      </w:r>
      <w:r>
        <w:t>.</w:t>
      </w:r>
      <w:bookmarkStart w:id="1" w:name="_GoBack"/>
      <w:bookmarkEnd w:id="1"/>
    </w:p>
    <w:bookmarkEnd w:id="0"/>
    <w:p w:rsidR="0060577A" w:rsidRDefault="0060577A" w:rsidP="00DA3D25"/>
    <w:sectPr w:rsidR="0060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31F" w:rsidRDefault="00E9531F" w:rsidP="006648A3">
      <w:pPr>
        <w:spacing w:after="0" w:line="240" w:lineRule="auto"/>
      </w:pPr>
      <w:r>
        <w:separator/>
      </w:r>
    </w:p>
  </w:endnote>
  <w:endnote w:type="continuationSeparator" w:id="0">
    <w:p w:rsidR="00E9531F" w:rsidRDefault="00E9531F" w:rsidP="006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A3" w:rsidRDefault="00726B60">
    <w:pPr>
      <w:pStyle w:val="Footer"/>
    </w:pPr>
    <w:r w:rsidRPr="00301C9E">
      <w:rPr>
        <w:i/>
        <w:sz w:val="20"/>
        <w:szCs w:val="20"/>
      </w:rPr>
      <w:t>Karin Knisely used the criteria in the Evaluation Form for Poster Presentations to evaluate this poster, without knowledge of the original poster session requirements. Her comments are intended to provide a constructive evaluation of the poster design</w:t>
    </w:r>
    <w:r>
      <w:rPr>
        <w:i/>
        <w:sz w:val="20"/>
        <w:szCs w:val="20"/>
      </w:rPr>
      <w:t xml:space="preserve"> and content from the perspective of someone with general biology knowledge.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31F" w:rsidRDefault="00E9531F" w:rsidP="006648A3">
      <w:pPr>
        <w:spacing w:after="0" w:line="240" w:lineRule="auto"/>
      </w:pPr>
      <w:r>
        <w:separator/>
      </w:r>
    </w:p>
  </w:footnote>
  <w:footnote w:type="continuationSeparator" w:id="0">
    <w:p w:rsidR="00E9531F" w:rsidRDefault="00E9531F" w:rsidP="0066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25"/>
    <w:rsid w:val="00031BB7"/>
    <w:rsid w:val="00047FC7"/>
    <w:rsid w:val="000B22C2"/>
    <w:rsid w:val="001E1C3E"/>
    <w:rsid w:val="001F1944"/>
    <w:rsid w:val="002168DB"/>
    <w:rsid w:val="00236BD3"/>
    <w:rsid w:val="0038462F"/>
    <w:rsid w:val="005B765B"/>
    <w:rsid w:val="0060577A"/>
    <w:rsid w:val="006648A3"/>
    <w:rsid w:val="00726B60"/>
    <w:rsid w:val="007751E7"/>
    <w:rsid w:val="007F3331"/>
    <w:rsid w:val="00807740"/>
    <w:rsid w:val="00885810"/>
    <w:rsid w:val="009272FD"/>
    <w:rsid w:val="009E6217"/>
    <w:rsid w:val="00A0111D"/>
    <w:rsid w:val="00A062E2"/>
    <w:rsid w:val="00A320A2"/>
    <w:rsid w:val="00B030FE"/>
    <w:rsid w:val="00BA129C"/>
    <w:rsid w:val="00BF10E0"/>
    <w:rsid w:val="00CC6058"/>
    <w:rsid w:val="00CD0894"/>
    <w:rsid w:val="00DA3D25"/>
    <w:rsid w:val="00DA53A4"/>
    <w:rsid w:val="00E13E2C"/>
    <w:rsid w:val="00E41CB9"/>
    <w:rsid w:val="00E62B3E"/>
    <w:rsid w:val="00E9531F"/>
    <w:rsid w:val="00EF1343"/>
    <w:rsid w:val="00F70D6D"/>
    <w:rsid w:val="00FC2DA1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2344"/>
  <w15:chartTrackingRefBased/>
  <w15:docId w15:val="{FFCE1F7F-3C91-4BD7-B89B-C20B1A3C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058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05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6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6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6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A3"/>
  </w:style>
  <w:style w:type="paragraph" w:styleId="Footer">
    <w:name w:val="footer"/>
    <w:basedOn w:val="Normal"/>
    <w:link w:val="FooterChar"/>
    <w:uiPriority w:val="99"/>
    <w:unhideWhenUsed/>
    <w:rsid w:val="0066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 Knisely</dc:creator>
  <cp:keywords/>
  <dc:description/>
  <cp:lastModifiedBy>Karin I Knisely</cp:lastModifiedBy>
  <cp:revision>12</cp:revision>
  <dcterms:created xsi:type="dcterms:W3CDTF">2020-12-26T12:58:00Z</dcterms:created>
  <dcterms:modified xsi:type="dcterms:W3CDTF">2021-01-15T14:12:00Z</dcterms:modified>
</cp:coreProperties>
</file>