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0E" w:rsidRDefault="00B37A0E" w:rsidP="00B37A0E">
      <w:pPr>
        <w:pStyle w:val="Heading1"/>
      </w:pPr>
      <w:r>
        <w:t>Poster Evaluation for</w:t>
      </w:r>
    </w:p>
    <w:p w:rsidR="00B37A0E" w:rsidRDefault="00B37A0E" w:rsidP="00B37A0E">
      <w:pPr>
        <w:spacing w:after="60"/>
        <w:jc w:val="center"/>
      </w:pPr>
      <w:r>
        <w:t>Long- and Short-term Effects of Food Intake on Circulating Energy Substrates in Free-Living Seabird Chicks</w:t>
      </w:r>
    </w:p>
    <w:p w:rsidR="00B37A0E" w:rsidRPr="00075886" w:rsidRDefault="00B37A0E" w:rsidP="00B37A0E">
      <w:pPr>
        <w:spacing w:after="0"/>
        <w:jc w:val="center"/>
      </w:pPr>
      <w:proofErr w:type="spellStart"/>
      <w:r w:rsidRPr="00075886">
        <w:t>P.B</w:t>
      </w:r>
      <w:proofErr w:type="spellEnd"/>
      <w:r w:rsidRPr="00075886">
        <w:t xml:space="preserve">. Caine, </w:t>
      </w:r>
      <w:proofErr w:type="spellStart"/>
      <w:r w:rsidRPr="00075886">
        <w:t>K.M</w:t>
      </w:r>
      <w:proofErr w:type="spellEnd"/>
      <w:r w:rsidRPr="00075886">
        <w:t>. Ed</w:t>
      </w:r>
      <w:r>
        <w:t xml:space="preserve">wards, S.A. Hatch and </w:t>
      </w:r>
      <w:proofErr w:type="spellStart"/>
      <w:r>
        <w:t>Z.M</w:t>
      </w:r>
      <w:proofErr w:type="spellEnd"/>
      <w:r>
        <w:t xml:space="preserve">. </w:t>
      </w:r>
      <w:proofErr w:type="spellStart"/>
      <w:r>
        <w:t>Benowitz</w:t>
      </w:r>
      <w:proofErr w:type="spellEnd"/>
      <w:r>
        <w:t>-Fredericks</w:t>
      </w:r>
    </w:p>
    <w:p w:rsidR="00B37A0E" w:rsidRPr="0030414F" w:rsidRDefault="00B37A0E" w:rsidP="00B37A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B37A0E" w:rsidRPr="00CC6058" w:rsidRDefault="00B37A0E" w:rsidP="00C8688F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 xml:space="preserve">Layout and </w:t>
            </w:r>
            <w:proofErr w:type="spellStart"/>
            <w:r w:rsidRPr="00CC6058">
              <w:rPr>
                <w:sz w:val="28"/>
                <w:szCs w:val="28"/>
                <w:lang w:val="de-DE"/>
              </w:rPr>
              <w:t>Appearance</w:t>
            </w:r>
            <w:proofErr w:type="spellEnd"/>
          </w:p>
        </w:tc>
      </w:tr>
    </w:tbl>
    <w:p w:rsidR="00B37A0E" w:rsidRDefault="00B37A0E" w:rsidP="00B37A0E">
      <w:pPr>
        <w:pStyle w:val="Heading2"/>
      </w:pPr>
      <w:r w:rsidRPr="005F58AB">
        <w:t>APPEARANCE</w:t>
      </w:r>
    </w:p>
    <w:p w:rsidR="00B37A0E" w:rsidRDefault="00B37A0E" w:rsidP="00B37A0E">
      <w:pPr>
        <w:spacing w:before="60" w:after="60"/>
      </w:pPr>
      <w:r>
        <w:t>The design is visually appealing. The orange and blue color scheme matches Bucknell University’s colors.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text and the figures stand out against the background</w:t>
      </w:r>
      <w:r>
        <w:t xml:space="preserve">. 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colors </w:t>
      </w:r>
      <w:r w:rsidR="009B18CD">
        <w:t xml:space="preserve">for the conditions </w:t>
      </w:r>
      <w:r>
        <w:t>are</w:t>
      </w:r>
      <w:r w:rsidRPr="005F58AB">
        <w:t xml:space="preserve"> used consistentl</w:t>
      </w:r>
      <w:r>
        <w:t>y</w:t>
      </w:r>
      <w:r w:rsidR="009B18CD" w:rsidRPr="009B18CD">
        <w:t xml:space="preserve"> </w:t>
      </w:r>
      <w:r w:rsidR="009B18CD">
        <w:t>in Figures 2 and 3</w:t>
      </w:r>
      <w:r>
        <w:t>.</w:t>
      </w:r>
    </w:p>
    <w:p w:rsidR="00B37A0E" w:rsidRDefault="00B37A0E" w:rsidP="00B37A0E">
      <w:pPr>
        <w:spacing w:before="60" w:after="60"/>
      </w:pPr>
      <w:r>
        <w:t>T</w:t>
      </w:r>
      <w:r w:rsidRPr="005F58AB">
        <w:t xml:space="preserve">he text </w:t>
      </w:r>
      <w:r>
        <w:t xml:space="preserve">could be a little </w:t>
      </w:r>
      <w:r w:rsidRPr="005F58AB">
        <w:t>large</w:t>
      </w:r>
      <w:r>
        <w:t>r.</w:t>
      </w:r>
    </w:p>
    <w:p w:rsidR="00B37A0E" w:rsidRDefault="00B37A0E" w:rsidP="00B37A0E">
      <w:pPr>
        <w:pStyle w:val="Heading2"/>
      </w:pPr>
      <w:r w:rsidRPr="005F58AB">
        <w:t>SECTIONS</w:t>
      </w:r>
    </w:p>
    <w:p w:rsidR="00B37A0E" w:rsidRDefault="00B37A0E" w:rsidP="00B37A0E">
      <w:pPr>
        <w:spacing w:before="60" w:after="60"/>
      </w:pPr>
      <w:r>
        <w:t>Each</w:t>
      </w:r>
      <w:r w:rsidRPr="005F58AB">
        <w:t xml:space="preserve"> section </w:t>
      </w:r>
      <w:r>
        <w:t>has a</w:t>
      </w:r>
      <w:r w:rsidRPr="005F58AB">
        <w:t xml:space="preserve"> descriptive heading</w:t>
      </w:r>
      <w:r>
        <w:t>.</w:t>
      </w:r>
      <w:r w:rsidRPr="005F58AB">
        <w:t xml:space="preserve"> </w:t>
      </w:r>
    </w:p>
    <w:p w:rsidR="00B37A0E" w:rsidRDefault="00B37A0E" w:rsidP="00B37A0E">
      <w:pPr>
        <w:spacing w:before="60" w:after="60"/>
      </w:pPr>
      <w:r>
        <w:t xml:space="preserve">The sections are clearly marked. </w:t>
      </w:r>
      <w:r w:rsidRPr="005F58AB">
        <w:t xml:space="preserve"> </w:t>
      </w:r>
    </w:p>
    <w:p w:rsidR="00B37A0E" w:rsidRPr="005F58AB" w:rsidRDefault="00B37A0E" w:rsidP="00B37A0E">
      <w:pPr>
        <w:spacing w:before="60" w:after="60"/>
      </w:pPr>
      <w:r>
        <w:t>The sections</w:t>
      </w:r>
      <w:r w:rsidRPr="005F58AB">
        <w:t xml:space="preserve"> flow naturally from top left to bottom right</w:t>
      </w:r>
      <w:r>
        <w:t>.</w:t>
      </w:r>
    </w:p>
    <w:p w:rsidR="00B37A0E" w:rsidRDefault="00B37A0E" w:rsidP="00B37A0E">
      <w:pPr>
        <w:pStyle w:val="Heading2"/>
      </w:pPr>
      <w:r w:rsidRPr="005F58AB">
        <w:t>BALANCE</w:t>
      </w:r>
    </w:p>
    <w:p w:rsidR="00B37A0E" w:rsidRPr="005F58AB" w:rsidRDefault="00B37A0E" w:rsidP="00B37A0E">
      <w:pPr>
        <w:spacing w:before="60" w:after="60"/>
      </w:pPr>
      <w:r>
        <w:t>T</w:t>
      </w:r>
      <w:r w:rsidRPr="005F58AB">
        <w:t xml:space="preserve">here </w:t>
      </w:r>
      <w:r>
        <w:t xml:space="preserve">is </w:t>
      </w:r>
      <w:r w:rsidR="00E2391D">
        <w:t>more</w:t>
      </w:r>
      <w:r w:rsidRPr="005F58AB">
        <w:t xml:space="preserve"> text </w:t>
      </w:r>
      <w:r w:rsidR="00E2391D">
        <w:t>than</w:t>
      </w:r>
      <w:r w:rsidRPr="005F58AB">
        <w:t xml:space="preserve"> figures</w:t>
      </w:r>
      <w:r>
        <w:t>.</w:t>
      </w:r>
      <w:r w:rsidRPr="005F58AB">
        <w:t xml:space="preserve"> </w:t>
      </w:r>
      <w:r w:rsidR="00B92A93">
        <w:t>The bulleted lists summarize the most important points.</w:t>
      </w:r>
      <w:r w:rsidR="00B92A93">
        <w:t xml:space="preserve"> </w:t>
      </w:r>
      <w:r w:rsidR="000F3624">
        <w:t>However, t</w:t>
      </w:r>
      <w:r w:rsidR="00E2391D">
        <w:t>he</w:t>
      </w:r>
      <w:r>
        <w:t xml:space="preserve"> extended blocks of </w:t>
      </w:r>
      <w:r w:rsidRPr="005F58AB">
        <w:t>text</w:t>
      </w:r>
      <w:r>
        <w:t xml:space="preserve"> make it hard for the reader to grasp the important concepts quickly. </w:t>
      </w:r>
      <w:r w:rsidR="00211270">
        <w:t>The figures are large and legible</w:t>
      </w:r>
      <w:r>
        <w:t>.</w:t>
      </w:r>
    </w:p>
    <w:p w:rsidR="00B37A0E" w:rsidRDefault="00B37A0E" w:rsidP="00B37A0E">
      <w:pPr>
        <w:pStyle w:val="Heading2"/>
      </w:pPr>
      <w:r w:rsidRPr="005F58AB">
        <w:t>PROOFREADING</w:t>
      </w:r>
    </w:p>
    <w:p w:rsidR="00B37A0E" w:rsidRDefault="00A12DEE" w:rsidP="00B37A0E">
      <w:r>
        <w:t>In the Methods, a</w:t>
      </w:r>
      <w:r w:rsidR="00E2391D">
        <w:t xml:space="preserve"> word seems to be missing in </w:t>
      </w:r>
      <w:r w:rsidR="00A61DB5">
        <w:t>this sentence</w:t>
      </w:r>
      <w:r w:rsidR="00E2391D">
        <w:t>: “</w:t>
      </w:r>
      <w:r w:rsidR="00A61DB5">
        <w:t>…</w:t>
      </w:r>
      <w:r w:rsidR="00E2391D" w:rsidRPr="00E2391D">
        <w:t>are accessible from the inside the tower.</w:t>
      </w:r>
      <w:r w:rsidR="00E2391D">
        <w:t xml:space="preserve">” </w:t>
      </w:r>
    </w:p>
    <w:p w:rsidR="00A61DB5" w:rsidRDefault="00A12DEE" w:rsidP="00B37A0E">
      <w:r>
        <w:t xml:space="preserve">In the Discussion, </w:t>
      </w:r>
      <w:r w:rsidR="001E2B26">
        <w:t xml:space="preserve">I </w:t>
      </w:r>
      <w:r w:rsidR="00212685">
        <w:t xml:space="preserve">would need the presenter’s help in </w:t>
      </w:r>
      <w:r w:rsidR="001E2B26">
        <w:t>understand</w:t>
      </w:r>
      <w:r w:rsidR="00212685">
        <w:t>ing</w:t>
      </w:r>
      <w:r w:rsidR="001E2B26">
        <w:t xml:space="preserve"> </w:t>
      </w:r>
      <w:r w:rsidR="00581C6F">
        <w:t xml:space="preserve">which figure displays these </w:t>
      </w:r>
      <w:r w:rsidR="001E2B26">
        <w:t>data</w:t>
      </w:r>
      <w:r>
        <w:t>: “</w:t>
      </w:r>
      <w:r w:rsidR="00A61DB5" w:rsidRPr="00A61DB5">
        <w:t>(a difference of approximately 110mg/ dL for short term vs only 40mg/ dL for long term)</w:t>
      </w:r>
      <w:r>
        <w:t>.”</w:t>
      </w:r>
    </w:p>
    <w:p w:rsidR="007C670C" w:rsidRDefault="007C670C" w:rsidP="00B37A0E">
      <w:r>
        <w:t xml:space="preserve">In the Discussion, </w:t>
      </w:r>
      <w:r w:rsidRPr="007C670C">
        <w:rPr>
          <w:i/>
        </w:rPr>
        <w:t>verses</w:t>
      </w:r>
      <w:r>
        <w:t xml:space="preserve"> should be spelled </w:t>
      </w:r>
      <w:r w:rsidRPr="007C670C">
        <w:rPr>
          <w:i/>
        </w:rPr>
        <w:t>versus</w:t>
      </w:r>
      <w:r>
        <w:t>.</w:t>
      </w:r>
    </w:p>
    <w:p w:rsidR="007C670C" w:rsidRDefault="007C670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B37A0E" w:rsidRPr="00CC6058" w:rsidRDefault="00B37A0E" w:rsidP="00C8688F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lastRenderedPageBreak/>
              <w:t>Content</w:t>
            </w:r>
          </w:p>
        </w:tc>
      </w:tr>
    </w:tbl>
    <w:p w:rsidR="00B37A0E" w:rsidRDefault="00B37A0E" w:rsidP="00B37A0E">
      <w:pPr>
        <w:pStyle w:val="Heading2"/>
      </w:pPr>
      <w:r w:rsidRPr="005F58AB">
        <w:t>TITLE</w:t>
      </w:r>
    </w:p>
    <w:p w:rsidR="00B37A0E" w:rsidRDefault="00B37A0E" w:rsidP="00B37A0E">
      <w:pPr>
        <w:spacing w:before="60" w:after="60"/>
      </w:pPr>
      <w:r>
        <w:t>T</w:t>
      </w:r>
      <w:r w:rsidRPr="005F58AB">
        <w:t xml:space="preserve">he title </w:t>
      </w:r>
      <w:r>
        <w:t>accurately describes the research</w:t>
      </w:r>
      <w:r w:rsidR="0030414F">
        <w:t>, but does not reveal the take-away message</w:t>
      </w:r>
      <w:r>
        <w:t xml:space="preserve">. </w:t>
      </w:r>
      <w:r w:rsidR="0030414F">
        <w:t xml:space="preserve">However, </w:t>
      </w:r>
      <w:r w:rsidR="002451B9">
        <w:t>the study may be too complex to summarize the main result in the title</w:t>
      </w:r>
      <w:r w:rsidR="0030414F">
        <w:t>.</w:t>
      </w:r>
      <w:r w:rsidR="00581C6F">
        <w:t xml:space="preserve"> </w:t>
      </w:r>
      <w:r w:rsidR="000F204C">
        <w:t xml:space="preserve">Furthermore, </w:t>
      </w:r>
      <w:r w:rsidR="00AC1112">
        <w:t xml:space="preserve">this poster </w:t>
      </w:r>
      <w:r w:rsidR="006F0A5D">
        <w:t>appears to be</w:t>
      </w:r>
      <w:r w:rsidR="00AC1112">
        <w:t xml:space="preserve"> part of a series (see Methods), </w:t>
      </w:r>
      <w:r w:rsidR="000F204C">
        <w:t xml:space="preserve">so </w:t>
      </w:r>
      <w:r w:rsidR="00AC1112">
        <w:t xml:space="preserve">we may not be able to grasp the “big picture” </w:t>
      </w:r>
      <w:r w:rsidR="002451B9">
        <w:t>without having access to the other studies</w:t>
      </w:r>
      <w:r w:rsidR="00AC1112">
        <w:t>.</w:t>
      </w:r>
    </w:p>
    <w:p w:rsidR="00B37A0E" w:rsidRDefault="00B37A0E" w:rsidP="00B37A0E">
      <w:pPr>
        <w:pStyle w:val="Heading2"/>
      </w:pPr>
      <w:r w:rsidRPr="005F58AB">
        <w:t>AUTHORS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authors’ names, affiliations, and contact information </w:t>
      </w:r>
      <w:r>
        <w:t xml:space="preserve">are </w:t>
      </w:r>
      <w:r w:rsidRPr="005F58AB">
        <w:t>provided</w:t>
      </w:r>
      <w:r>
        <w:t>.</w:t>
      </w:r>
    </w:p>
    <w:p w:rsidR="00B37A0E" w:rsidRDefault="00B37A0E" w:rsidP="00B37A0E">
      <w:pPr>
        <w:pStyle w:val="Heading2"/>
      </w:pPr>
      <w:r w:rsidRPr="005F58AB">
        <w:t>INTRODUCTION</w:t>
      </w:r>
    </w:p>
    <w:p w:rsidR="00AC1112" w:rsidRDefault="00F000E8" w:rsidP="00B37A0E">
      <w:pPr>
        <w:spacing w:before="60" w:after="60"/>
      </w:pPr>
      <w:r>
        <w:t xml:space="preserve">The Background section </w:t>
      </w:r>
      <w:r w:rsidR="002451B9">
        <w:t>relies heavily on</w:t>
      </w:r>
      <w:r w:rsidR="00DA3A07">
        <w:t xml:space="preserve"> </w:t>
      </w:r>
      <w:r w:rsidR="002451B9">
        <w:t xml:space="preserve">prior knowledge from </w:t>
      </w:r>
      <w:r w:rsidR="00DA3A07">
        <w:t xml:space="preserve">journal articles. </w:t>
      </w:r>
      <w:r w:rsidR="002451B9">
        <w:t xml:space="preserve">Non-specialist visitors may need the presenter’s help to </w:t>
      </w:r>
      <w:r w:rsidR="000137DC">
        <w:t xml:space="preserve">understand </w:t>
      </w:r>
      <w:r w:rsidR="00756E49">
        <w:t xml:space="preserve">the connection between the bulleted items and </w:t>
      </w:r>
      <w:r w:rsidR="000137DC">
        <w:t>why this study was done</w:t>
      </w:r>
      <w:r w:rsidR="00DA3A07">
        <w:t xml:space="preserve">. </w:t>
      </w:r>
    </w:p>
    <w:p w:rsidR="00756E49" w:rsidRDefault="00B37A0E" w:rsidP="00B37A0E">
      <w:pPr>
        <w:spacing w:before="60" w:after="60"/>
      </w:pPr>
      <w:r>
        <w:t>T</w:t>
      </w:r>
      <w:r w:rsidRPr="005F58AB">
        <w:t xml:space="preserve">he </w:t>
      </w:r>
      <w:r w:rsidR="00AC1112">
        <w:t>research question is</w:t>
      </w:r>
      <w:r>
        <w:t xml:space="preserve"> </w:t>
      </w:r>
      <w:r w:rsidRPr="005F58AB">
        <w:t>clearly stated</w:t>
      </w:r>
      <w:r w:rsidR="00756E49">
        <w:t xml:space="preserve"> in the Question and Hypotheses section</w:t>
      </w:r>
      <w:r>
        <w:t>.</w:t>
      </w:r>
      <w:r w:rsidRPr="005F58AB">
        <w:t xml:space="preserve"> </w:t>
      </w:r>
      <w:r w:rsidR="00756E49">
        <w:t xml:space="preserve">The hypotheses include a time component </w:t>
      </w:r>
      <w:r w:rsidR="004F2FA3">
        <w:t>(long-term vs. short-term metabolite levels)</w:t>
      </w:r>
      <w:r w:rsidR="00756E49">
        <w:t>, but the question does not</w:t>
      </w:r>
      <w:r w:rsidR="004F2FA3">
        <w:t xml:space="preserve">. </w:t>
      </w:r>
      <w:r w:rsidR="00756E49">
        <w:t>Consider including a follow-up question to alert visitors to this additional variable.</w:t>
      </w:r>
    </w:p>
    <w:p w:rsidR="00380A97" w:rsidRDefault="009D0D4F" w:rsidP="00B37A0E">
      <w:pPr>
        <w:spacing w:before="60" w:after="60"/>
      </w:pPr>
      <w:r>
        <w:t xml:space="preserve">Because of the number of variables studied, it is </w:t>
      </w:r>
      <w:r w:rsidR="000315DC">
        <w:t>difficult</w:t>
      </w:r>
      <w:r>
        <w:t xml:space="preserve"> to understand the connection between the</w:t>
      </w:r>
      <w:r w:rsidR="00345025">
        <w:t xml:space="preserve"> two</w:t>
      </w:r>
      <w:r>
        <w:t xml:space="preserve"> hypotheses and the research question. </w:t>
      </w:r>
      <w:r w:rsidR="00756E49">
        <w:t xml:space="preserve">After having read the discussion, I think </w:t>
      </w:r>
      <w:r w:rsidR="004F2FA3">
        <w:t xml:space="preserve">Hypothesis 1 </w:t>
      </w:r>
      <w:r w:rsidR="00756E49">
        <w:t>could be reworded “T</w:t>
      </w:r>
      <w:r w:rsidR="00EF6602">
        <w:t>riglyceride</w:t>
      </w:r>
      <w:r>
        <w:t xml:space="preserve"> level</w:t>
      </w:r>
      <w:r w:rsidR="00EF6602">
        <w:t xml:space="preserve">s </w:t>
      </w:r>
      <w:r>
        <w:t>will</w:t>
      </w:r>
      <w:r w:rsidR="00EF6602">
        <w:t xml:space="preserve"> increase</w:t>
      </w:r>
      <w:r>
        <w:t xml:space="preserve"> </w:t>
      </w:r>
      <w:r w:rsidR="00EF6602">
        <w:t>in food-supplemented chicks</w:t>
      </w:r>
      <w:r w:rsidR="00F000E8">
        <w:t xml:space="preserve"> over the long term (days)</w:t>
      </w:r>
      <w:r w:rsidR="00756E49">
        <w:t>” for clarity.</w:t>
      </w:r>
      <w:r w:rsidR="00EF6602">
        <w:t xml:space="preserve"> </w:t>
      </w:r>
      <w:r w:rsidR="00756E49">
        <w:t>Similarly,</w:t>
      </w:r>
      <w:r w:rsidR="00EF6602">
        <w:t xml:space="preserve"> Hypothesis 2 </w:t>
      </w:r>
      <w:r w:rsidR="00756E49">
        <w:t>could be reworded</w:t>
      </w:r>
      <w:r w:rsidR="00EF6602">
        <w:t xml:space="preserve"> </w:t>
      </w:r>
      <w:r w:rsidR="00756E49">
        <w:t>“T</w:t>
      </w:r>
      <w:r w:rsidR="00EF6602">
        <w:t>riglyceride levels</w:t>
      </w:r>
      <w:r>
        <w:t xml:space="preserve"> are</w:t>
      </w:r>
      <w:r w:rsidR="00EF6602">
        <w:t xml:space="preserve"> expected to </w:t>
      </w:r>
      <w:r>
        <w:t>spike immediately after feeding</w:t>
      </w:r>
      <w:r w:rsidR="00345025">
        <w:t xml:space="preserve"> (minutes)</w:t>
      </w:r>
      <w:r w:rsidR="00F000E8">
        <w:t>.</w:t>
      </w:r>
      <w:r w:rsidR="00380A97">
        <w:t>”</w:t>
      </w:r>
      <w:r w:rsidR="00F000E8">
        <w:t xml:space="preserve"> </w:t>
      </w:r>
    </w:p>
    <w:p w:rsidR="00B37A0E" w:rsidRDefault="00380A97" w:rsidP="00B37A0E">
      <w:pPr>
        <w:spacing w:before="60" w:after="60"/>
      </w:pPr>
      <w:r>
        <w:t>If I were present at the poster session</w:t>
      </w:r>
      <w:r>
        <w:t xml:space="preserve">, I would ask the presenter if </w:t>
      </w:r>
      <w:r w:rsidR="00F000E8">
        <w:t xml:space="preserve">hypotheses </w:t>
      </w:r>
      <w:r>
        <w:t>were proposed</w:t>
      </w:r>
      <w:r w:rsidR="004D3BEE">
        <w:t xml:space="preserve"> </w:t>
      </w:r>
      <w:r w:rsidR="00F000E8">
        <w:t>for the other metabolites</w:t>
      </w:r>
      <w:r>
        <w:t>.</w:t>
      </w:r>
      <w:r w:rsidR="004D3BEE">
        <w:t xml:space="preserve"> </w:t>
      </w:r>
      <w:r>
        <w:t xml:space="preserve">I would also need the presenter’s help </w:t>
      </w:r>
      <w:r w:rsidR="00036A78">
        <w:t>to</w:t>
      </w:r>
      <w:r>
        <w:t xml:space="preserve"> understand the rationale for </w:t>
      </w:r>
      <w:r w:rsidR="006845F4">
        <w:t>Hypothesis 2.</w:t>
      </w:r>
    </w:p>
    <w:p w:rsidR="00B37A0E" w:rsidRDefault="00B37A0E" w:rsidP="00B37A0E">
      <w:pPr>
        <w:pStyle w:val="Heading2"/>
      </w:pPr>
      <w:r w:rsidRPr="005F58AB">
        <w:t>METHODS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methods </w:t>
      </w:r>
      <w:r>
        <w:t xml:space="preserve">are </w:t>
      </w:r>
      <w:r w:rsidRPr="005F58AB">
        <w:t>described concisely</w:t>
      </w:r>
      <w:r>
        <w:t>.</w:t>
      </w:r>
      <w:r w:rsidRPr="005F58AB">
        <w:t xml:space="preserve"> </w:t>
      </w:r>
      <w:r w:rsidR="00036A78">
        <w:t>The details would probably be</w:t>
      </w:r>
      <w:r w:rsidR="00AC5403">
        <w:t xml:space="preserve"> easier to understand</w:t>
      </w:r>
      <w:r w:rsidR="00036A78">
        <w:t xml:space="preserve"> after hearing the talk and seeing the </w:t>
      </w:r>
      <w:r w:rsidR="004D3BEE">
        <w:t>referenced poster</w:t>
      </w:r>
      <w:r>
        <w:t>.</w:t>
      </w:r>
    </w:p>
    <w:p w:rsidR="00B37A0E" w:rsidRDefault="00B37A0E" w:rsidP="00B37A0E">
      <w:pPr>
        <w:pStyle w:val="Heading2"/>
      </w:pPr>
      <w:r w:rsidRPr="005F58AB">
        <w:t>RESULTS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</w:t>
      </w:r>
      <w:r w:rsidR="004D3BEE">
        <w:t xml:space="preserve">results displayed in the bar graphs </w:t>
      </w:r>
      <w:r w:rsidR="004A2944">
        <w:t>a</w:t>
      </w:r>
      <w:r w:rsidR="004D3BEE">
        <w:t>re</w:t>
      </w:r>
      <w:r w:rsidRPr="005F58AB">
        <w:t xml:space="preserve"> easy to understand</w:t>
      </w:r>
      <w:r>
        <w:t>.</w:t>
      </w:r>
      <w:r w:rsidRPr="005F58AB">
        <w:t xml:space="preserve"> </w:t>
      </w:r>
      <w:r w:rsidR="0008425E">
        <w:t>To reinforce the numerical results,</w:t>
      </w:r>
      <w:r w:rsidR="004A2944">
        <w:t xml:space="preserve"> consider</w:t>
      </w:r>
      <w:r w:rsidR="004D3BEE">
        <w:t xml:space="preserve"> replacing “Experiment # (Timescale: x)” and</w:t>
      </w:r>
      <w:r w:rsidR="0008425E">
        <w:t xml:space="preserve"> the figure captions with</w:t>
      </w:r>
      <w:r w:rsidR="004D3BEE">
        <w:t xml:space="preserve"> the take-away message </w:t>
      </w:r>
      <w:r w:rsidR="0008425E">
        <w:t>above each figure.</w:t>
      </w:r>
    </w:p>
    <w:p w:rsidR="00B37A0E" w:rsidRDefault="004A2944" w:rsidP="00B37A0E">
      <w:pPr>
        <w:spacing w:before="60" w:after="60"/>
      </w:pPr>
      <w:r>
        <w:t xml:space="preserve">In </w:t>
      </w:r>
      <w:r w:rsidR="00D86140">
        <w:t>F</w:t>
      </w:r>
      <w:r>
        <w:t xml:space="preserve">igure 1, </w:t>
      </w:r>
      <w:r w:rsidR="00AC5403">
        <w:t xml:space="preserve">is it important to </w:t>
      </w:r>
      <w:r w:rsidR="00222366">
        <w:t>specify</w:t>
      </w:r>
      <w:r>
        <w:t xml:space="preserve"> </w:t>
      </w:r>
      <w:r w:rsidR="00222366">
        <w:t xml:space="preserve">how many days after supplemental feeding was initiated </w:t>
      </w:r>
      <w:r w:rsidR="00222366">
        <w:t>that</w:t>
      </w:r>
      <w:r>
        <w:t xml:space="preserve"> these </w:t>
      </w:r>
      <w:r w:rsidR="00CF6A9F">
        <w:t xml:space="preserve">triglyceride levels </w:t>
      </w:r>
      <w:r w:rsidR="00D86140">
        <w:t>were measured</w:t>
      </w:r>
      <w:r w:rsidR="00222366">
        <w:t>?</w:t>
      </w:r>
    </w:p>
    <w:p w:rsidR="0089432C" w:rsidRDefault="0089432C" w:rsidP="00B37A0E">
      <w:pPr>
        <w:spacing w:before="60" w:after="60"/>
      </w:pPr>
      <w:r>
        <w:t>If I were present at the poster session, here are some questions I would have for the presenter:</w:t>
      </w:r>
    </w:p>
    <w:p w:rsidR="00CF6A9F" w:rsidRDefault="00CF6A9F" w:rsidP="00B37A0E">
      <w:pPr>
        <w:spacing w:before="60" w:after="60"/>
      </w:pPr>
      <w:r>
        <w:t xml:space="preserve">Were similar measurements taken for cholesterol under and over 15 minutes? </w:t>
      </w:r>
    </w:p>
    <w:p w:rsidR="00D86140" w:rsidRDefault="00D86140" w:rsidP="00B37A0E">
      <w:pPr>
        <w:spacing w:before="60" w:after="60"/>
      </w:pPr>
      <w:r>
        <w:t xml:space="preserve">Was there a correlation between plasma triglyceride concentration and plasma corticosterone level? </w:t>
      </w:r>
    </w:p>
    <w:p w:rsidR="00301C9E" w:rsidRDefault="00301C9E" w:rsidP="00B37A0E">
      <w:pPr>
        <w:pStyle w:val="Heading2"/>
        <w:sectPr w:rsidR="00301C9E" w:rsidSect="00301C9E">
          <w:footerReference w:type="first" r:id="rId6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B37A0E" w:rsidRDefault="00B37A0E" w:rsidP="00B37A0E">
      <w:pPr>
        <w:pStyle w:val="Heading2"/>
      </w:pPr>
      <w:r w:rsidRPr="005F58AB">
        <w:lastRenderedPageBreak/>
        <w:t>CONCLUSIONS</w:t>
      </w:r>
    </w:p>
    <w:p w:rsidR="00B37A0E" w:rsidRDefault="00B37A0E" w:rsidP="00B37A0E">
      <w:r>
        <w:t>The most important</w:t>
      </w:r>
      <w:r w:rsidRPr="005F58AB">
        <w:t xml:space="preserve"> conclusions</w:t>
      </w:r>
      <w:r>
        <w:t xml:space="preserve"> are </w:t>
      </w:r>
      <w:r w:rsidR="00C81D1B">
        <w:t>summarized</w:t>
      </w:r>
      <w:r>
        <w:t xml:space="preserve"> in the Discussion section.</w:t>
      </w:r>
    </w:p>
    <w:p w:rsidR="00C81D1B" w:rsidRDefault="00B37A0E" w:rsidP="00B37A0E">
      <w:r>
        <w:t>The data</w:t>
      </w:r>
      <w:r w:rsidRPr="005F58AB">
        <w:t xml:space="preserve"> </w:t>
      </w:r>
      <w:r w:rsidR="00C81D1B">
        <w:t xml:space="preserve">generally </w:t>
      </w:r>
      <w:r w:rsidRPr="005F58AB">
        <w:t>support</w:t>
      </w:r>
      <w:r>
        <w:t xml:space="preserve"> the conclusions. </w:t>
      </w:r>
      <w:r w:rsidR="00C81D1B">
        <w:t xml:space="preserve">I </w:t>
      </w:r>
      <w:r w:rsidR="007A769D">
        <w:t>would need the presenter’s help to</w:t>
      </w:r>
      <w:r w:rsidR="00C81D1B">
        <w:t xml:space="preserve"> understand which graph </w:t>
      </w:r>
      <w:r w:rsidR="008C5D4A">
        <w:t>illustrates</w:t>
      </w:r>
      <w:r w:rsidR="00C81D1B">
        <w:t xml:space="preserve"> the “</w:t>
      </w:r>
      <w:r w:rsidR="00C81D1B" w:rsidRPr="00A61DB5">
        <w:t>difference of approximately 110mg/ dL for short term vs only 40mg/ dL for long term</w:t>
      </w:r>
      <w:r w:rsidR="00C81D1B">
        <w:t xml:space="preserve">” </w:t>
      </w:r>
      <w:r w:rsidR="008C5D4A">
        <w:t>in triglyceride levels.</w:t>
      </w:r>
      <w:bookmarkStart w:id="0" w:name="_GoBack"/>
      <w:bookmarkEnd w:id="0"/>
    </w:p>
    <w:p w:rsidR="00B37A0E" w:rsidRDefault="008C5D4A" w:rsidP="00B37A0E">
      <w:r>
        <w:t>E</w:t>
      </w:r>
      <w:r w:rsidR="00B37A0E">
        <w:t xml:space="preserve">xplanations are proposed for the results. </w:t>
      </w:r>
    </w:p>
    <w:p w:rsidR="00B37A0E" w:rsidRDefault="00B37A0E" w:rsidP="00B37A0E">
      <w:r>
        <w:t>T</w:t>
      </w:r>
      <w:r w:rsidRPr="005F58AB">
        <w:t xml:space="preserve">here </w:t>
      </w:r>
      <w:r>
        <w:t xml:space="preserve">is </w:t>
      </w:r>
      <w:r w:rsidRPr="005F58AB">
        <w:t>a clear connection between the conclusions and the original objectives</w:t>
      </w:r>
      <w:r>
        <w:t>.</w:t>
      </w:r>
    </w:p>
    <w:p w:rsidR="00942514" w:rsidRDefault="00942514" w:rsidP="00B37A0E"/>
    <w:sectPr w:rsidR="0094251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66D" w:rsidRDefault="009C766D" w:rsidP="00301C9E">
      <w:pPr>
        <w:spacing w:after="0" w:line="240" w:lineRule="auto"/>
      </w:pPr>
      <w:r>
        <w:separator/>
      </w:r>
    </w:p>
  </w:endnote>
  <w:endnote w:type="continuationSeparator" w:id="0">
    <w:p w:rsidR="009C766D" w:rsidRDefault="009C766D" w:rsidP="0030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9E" w:rsidRPr="000E7DC8" w:rsidRDefault="000E7DC8" w:rsidP="000E7DC8">
    <w:pPr>
      <w:rPr>
        <w:i/>
        <w:sz w:val="20"/>
        <w:szCs w:val="20"/>
      </w:rPr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 w:rsidR="006664F9">
      <w:rPr>
        <w:i/>
        <w:sz w:val="20"/>
        <w:szCs w:val="20"/>
      </w:rPr>
      <w:t xml:space="preserve"> and content from the perspective of someone with general biology knowledge.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C9E" w:rsidRDefault="00301C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66D" w:rsidRDefault="009C766D" w:rsidP="00301C9E">
      <w:pPr>
        <w:spacing w:after="0" w:line="240" w:lineRule="auto"/>
      </w:pPr>
      <w:r>
        <w:separator/>
      </w:r>
    </w:p>
  </w:footnote>
  <w:footnote w:type="continuationSeparator" w:id="0">
    <w:p w:rsidR="009C766D" w:rsidRDefault="009C766D" w:rsidP="00301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6"/>
    <w:rsid w:val="000137DC"/>
    <w:rsid w:val="000315DC"/>
    <w:rsid w:val="00036A78"/>
    <w:rsid w:val="00075886"/>
    <w:rsid w:val="0008425E"/>
    <w:rsid w:val="000E7DC8"/>
    <w:rsid w:val="000F204C"/>
    <w:rsid w:val="000F3624"/>
    <w:rsid w:val="001E1C3E"/>
    <w:rsid w:val="001E2B26"/>
    <w:rsid w:val="00211270"/>
    <w:rsid w:val="00212685"/>
    <w:rsid w:val="00222366"/>
    <w:rsid w:val="002451B9"/>
    <w:rsid w:val="00301C9E"/>
    <w:rsid w:val="0030414F"/>
    <w:rsid w:val="00345025"/>
    <w:rsid w:val="00380A97"/>
    <w:rsid w:val="0038452E"/>
    <w:rsid w:val="004A2944"/>
    <w:rsid w:val="004D3BEE"/>
    <w:rsid w:val="004F2FA3"/>
    <w:rsid w:val="00581C6F"/>
    <w:rsid w:val="005B007C"/>
    <w:rsid w:val="005B765B"/>
    <w:rsid w:val="006664F9"/>
    <w:rsid w:val="006845F4"/>
    <w:rsid w:val="006B4D8A"/>
    <w:rsid w:val="006F0A5D"/>
    <w:rsid w:val="00730D6F"/>
    <w:rsid w:val="00756E49"/>
    <w:rsid w:val="007A769D"/>
    <w:rsid w:val="007C670C"/>
    <w:rsid w:val="00807740"/>
    <w:rsid w:val="0081340D"/>
    <w:rsid w:val="00845872"/>
    <w:rsid w:val="0089432C"/>
    <w:rsid w:val="008C5D4A"/>
    <w:rsid w:val="009272FD"/>
    <w:rsid w:val="00942514"/>
    <w:rsid w:val="009A54FA"/>
    <w:rsid w:val="009B18CD"/>
    <w:rsid w:val="009B4576"/>
    <w:rsid w:val="009C766D"/>
    <w:rsid w:val="009D0D4F"/>
    <w:rsid w:val="00A0111D"/>
    <w:rsid w:val="00A062E2"/>
    <w:rsid w:val="00A12DEE"/>
    <w:rsid w:val="00A55C48"/>
    <w:rsid w:val="00A61DB5"/>
    <w:rsid w:val="00AC1112"/>
    <w:rsid w:val="00AC5403"/>
    <w:rsid w:val="00AD1959"/>
    <w:rsid w:val="00B15D71"/>
    <w:rsid w:val="00B37A0E"/>
    <w:rsid w:val="00B92A93"/>
    <w:rsid w:val="00C76324"/>
    <w:rsid w:val="00C81D1B"/>
    <w:rsid w:val="00CF6A9F"/>
    <w:rsid w:val="00D86140"/>
    <w:rsid w:val="00DA3A07"/>
    <w:rsid w:val="00E2391D"/>
    <w:rsid w:val="00EF6602"/>
    <w:rsid w:val="00F000E8"/>
    <w:rsid w:val="00F6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C438"/>
  <w15:chartTrackingRefBased/>
  <w15:docId w15:val="{CBC58EF4-8170-4C0E-A221-B8D6D30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886"/>
  </w:style>
  <w:style w:type="paragraph" w:styleId="Heading1">
    <w:name w:val="heading 1"/>
    <w:basedOn w:val="Normal"/>
    <w:next w:val="Normal"/>
    <w:link w:val="Heading1Char"/>
    <w:uiPriority w:val="9"/>
    <w:qFormat/>
    <w:rsid w:val="00B37A0E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A0E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3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9E"/>
  </w:style>
  <w:style w:type="paragraph" w:styleId="Footer">
    <w:name w:val="footer"/>
    <w:basedOn w:val="Normal"/>
    <w:link w:val="Foot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17</cp:revision>
  <dcterms:created xsi:type="dcterms:W3CDTF">2020-12-31T12:58:00Z</dcterms:created>
  <dcterms:modified xsi:type="dcterms:W3CDTF">2021-01-15T15:08:00Z</dcterms:modified>
</cp:coreProperties>
</file>