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13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Digital Landscaping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1. In the coordinate system, which variable represents elevation?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x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c. 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z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A horizontal datum is a baseline used as a starting point in measuring elevation values (either above or below this value).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3. A topographic map shows the features on the land.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4. All topographic maps use the same map scale.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5.  DRG maps are georeferenced.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6. GeoTIFF files do not carry spatial referencing.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7. The white, information-filled border around a topographic map is known as the: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key.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legend.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perimeter.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collar.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8. Contour lines on a map represent areas of common elevation.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9. In general, a narrower contour interval is used when mapping more mountainous terrain.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10. Small-scale maps tend to use a wider contour interval.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11. Most digital terrain models (DTMs) are 2.5D models.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12. A digital terrain model (DTM) is a model of the landscape that is used in conjunction with GIS or remotely sensed imagery.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13. A Triangulated Irregular Network is a type of DTM.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14. Which set of data is made available online via the USGS National Map?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DTM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LIDAR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3DEP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TIN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15. The term used to describe how far a person can see before his or her view is blocked by the terrain is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slope.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viewshed.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GeoEye.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d. horizontal datum.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16. SRTM resulted in a highly accurate digital elevation model of about what percentage of Earth?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50%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60%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70%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80%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17. Which of the following does LIDAR use to measure terrain?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a microwave pulse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b. laser beams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infrared energy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sound echoes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18. Slope is calculated as: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z/x.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b. y/z.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c. rise/run.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horizontal distance/vertical distance.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19. Most terrain models are actually viewed in 2.5 dimensions, not 3 dimensions.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20. ASCII is the industry standard for storing LIDAR data.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21. Which method of making a terrain model look more realistic involves showing how the terrain would look under different lighting conditions?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azimuthal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skew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tessellation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sv-SE"/>
        </w:rPr>
        <w:t xml:space="preserve"> d. hillshade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22. The highest value for the Sun altitude is ____, while the highest value for the Sun azimuth is ____.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10; 45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90; 360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180; 180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45; 90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23. In draping, a remotely sensed image is overlaid on a hillshade.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24. In vertical exaggeration, </w:t>
      </w:r>
      <w:r>
        <w:rPr>
          <w:rFonts w:ascii="Calibri" w:cs="Calibri" w:hAnsi="Calibri" w:eastAsia="Calibri"/>
          <w:i w:val="1"/>
          <w:iCs w:val="1"/>
          <w:rtl w:val="0"/>
        </w:rPr>
        <w:t>y</w:t>
      </w:r>
      <w:r>
        <w:rPr>
          <w:rFonts w:ascii="Trebuchet MS"/>
          <w:rtl w:val="0"/>
          <w:lang w:val="en-US"/>
        </w:rPr>
        <w:t xml:space="preserve">-values are artificially enhanced for terrain visualization purposes.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25. In the Sun azimuth, which degree measurement equates to due south?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90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180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270</w:t>
      </w:r>
    </w:p>
    <w:p>
      <w:pPr>
        <w:pStyle w:val="Body"/>
        <w:spacing w:after="0" w:line="240" w:lineRule="auto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