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E55" w:rsidRDefault="00924E55" w:rsidP="00924E55">
      <w:pPr>
        <w:spacing w:after="0"/>
      </w:pPr>
      <w:r>
        <w:t>FAPP 9e Writing Projects – Chapter 16</w:t>
      </w:r>
    </w:p>
    <w:p w:rsidR="00924E55" w:rsidRDefault="00924E55" w:rsidP="00924E55">
      <w:pPr>
        <w:spacing w:after="0"/>
      </w:pPr>
    </w:p>
    <w:p w:rsidR="00924E55" w:rsidRDefault="00924E55" w:rsidP="00924E55">
      <w:pPr>
        <w:spacing w:after="0"/>
      </w:pPr>
    </w:p>
    <w:p w:rsidR="00372FF5" w:rsidRDefault="00372FF5" w:rsidP="00924E55">
      <w:pPr>
        <w:spacing w:after="0"/>
      </w:pPr>
      <w:bookmarkStart w:id="0" w:name="_GoBack"/>
      <w:bookmarkEnd w:id="0"/>
    </w:p>
    <w:p w:rsidR="00924E55" w:rsidRDefault="00924E55" w:rsidP="00924E55">
      <w:pPr>
        <w:spacing w:after="0"/>
      </w:pPr>
      <w:r>
        <w:t>1. Prepare a two-page report on coded information in your location. Possibilities for investigation include driver's license numbers in your state, student ID numbers and bar codes at your school, and bar codes used by your school library and city library. Identify the coding schemes and, when possible, determine whether a check digit is employed. Include samples. The "Suggested Readings" section at the end of this chapter lists sources of information that will assist you.</w:t>
      </w:r>
    </w:p>
    <w:p w:rsidR="00924E55" w:rsidRDefault="00924E55" w:rsidP="00924E55">
      <w:pPr>
        <w:spacing w:after="0"/>
      </w:pPr>
    </w:p>
    <w:p w:rsidR="00924E55" w:rsidRDefault="00924E55" w:rsidP="00924E55">
      <w:pPr>
        <w:spacing w:after="0"/>
      </w:pPr>
    </w:p>
    <w:p w:rsidR="00924E55" w:rsidRDefault="00924E55" w:rsidP="00924E55">
      <w:pPr>
        <w:spacing w:after="0"/>
      </w:pPr>
    </w:p>
    <w:p w:rsidR="00924E55" w:rsidRDefault="00924E55" w:rsidP="00924E55">
      <w:pPr>
        <w:spacing w:after="0"/>
      </w:pPr>
      <w:r>
        <w:t>2. Prepare a two-page report on the driver's license coding schemes used by Michigan, Maryland, and Washington (Michigan and Maryland use the same method). J. Gallian's "Assigning Driver's License Numbers" has the information you will need (see the "Suggested Readings" section at the end of this chapter).</w:t>
      </w:r>
    </w:p>
    <w:p w:rsidR="00924E55" w:rsidRDefault="00924E55" w:rsidP="00924E55">
      <w:pPr>
        <w:spacing w:after="0"/>
      </w:pPr>
    </w:p>
    <w:p w:rsidR="00924E55" w:rsidRDefault="00924E55" w:rsidP="00924E55">
      <w:pPr>
        <w:spacing w:after="0"/>
      </w:pPr>
    </w:p>
    <w:p w:rsidR="00924E55" w:rsidRDefault="00924E55" w:rsidP="00924E55">
      <w:pPr>
        <w:spacing w:after="0"/>
      </w:pPr>
    </w:p>
    <w:p w:rsidR="00924E55" w:rsidRDefault="00924E55" w:rsidP="00924E55">
      <w:pPr>
        <w:spacing w:after="0"/>
      </w:pPr>
      <w:r>
        <w:t>3. Use the Web to find material for a two-page report on the history of the bar code.</w:t>
      </w:r>
    </w:p>
    <w:p w:rsidR="00924E55" w:rsidRDefault="00924E55" w:rsidP="00924E55">
      <w:pPr>
        <w:spacing w:after="0"/>
      </w:pPr>
    </w:p>
    <w:p w:rsidR="00924E55" w:rsidRDefault="00924E55" w:rsidP="00924E55">
      <w:pPr>
        <w:spacing w:after="0"/>
      </w:pPr>
    </w:p>
    <w:p w:rsidR="00924E55" w:rsidRDefault="00924E55" w:rsidP="00924E55">
      <w:pPr>
        <w:spacing w:after="0"/>
      </w:pPr>
    </w:p>
    <w:p w:rsidR="00924E55" w:rsidRDefault="00924E55" w:rsidP="00924E55">
      <w:pPr>
        <w:spacing w:after="0"/>
      </w:pPr>
      <w:r>
        <w:t>4. Use the Web to find material for a two-page report on the Barcode of Life project.</w:t>
      </w:r>
    </w:p>
    <w:p w:rsidR="00924E55" w:rsidRDefault="00924E55" w:rsidP="00924E55">
      <w:pPr>
        <w:spacing w:after="0"/>
      </w:pPr>
    </w:p>
    <w:p w:rsidR="00924E55" w:rsidRDefault="00924E55" w:rsidP="00924E55">
      <w:pPr>
        <w:spacing w:after="0"/>
      </w:pPr>
    </w:p>
    <w:p w:rsidR="00924E55" w:rsidRDefault="00924E55" w:rsidP="00924E55">
      <w:pPr>
        <w:spacing w:after="0"/>
      </w:pPr>
    </w:p>
    <w:p w:rsidR="00924E55" w:rsidRDefault="00924E55" w:rsidP="00924E55">
      <w:pPr>
        <w:spacing w:after="0"/>
      </w:pPr>
      <w:r>
        <w:t>5. Use the Web to find material for a two-page report on smart card technology.</w:t>
      </w:r>
    </w:p>
    <w:p w:rsidR="00924E55" w:rsidRDefault="00924E55" w:rsidP="00924E55">
      <w:pPr>
        <w:spacing w:after="0"/>
      </w:pPr>
    </w:p>
    <w:p w:rsidR="00924E55" w:rsidRDefault="00924E55" w:rsidP="00924E55">
      <w:pPr>
        <w:spacing w:after="0"/>
      </w:pPr>
    </w:p>
    <w:p w:rsidR="00924E55" w:rsidRDefault="00924E55" w:rsidP="00924E55">
      <w:pPr>
        <w:spacing w:after="0"/>
      </w:pPr>
    </w:p>
    <w:p w:rsidR="00924E55" w:rsidRDefault="00924E55" w:rsidP="00924E55">
      <w:pPr>
        <w:spacing w:after="0"/>
      </w:pPr>
      <w:r>
        <w:t xml:space="preserve">6. Use the Web to find material for a two-page report on the Soundex system. </w:t>
      </w:r>
    </w:p>
    <w:p w:rsidR="00924E55" w:rsidRDefault="00924E55" w:rsidP="00924E55">
      <w:pPr>
        <w:spacing w:after="0"/>
      </w:pPr>
    </w:p>
    <w:p w:rsidR="00924E55" w:rsidRDefault="00924E55" w:rsidP="00924E55">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E55"/>
    <w:rsid w:val="002D6652"/>
    <w:rsid w:val="00372FF5"/>
    <w:rsid w:val="0092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3</cp:revision>
  <dcterms:created xsi:type="dcterms:W3CDTF">2016-03-24T19:56:00Z</dcterms:created>
  <dcterms:modified xsi:type="dcterms:W3CDTF">2016-03-30T22:21:00Z</dcterms:modified>
</cp:coreProperties>
</file>