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b/>
                <w:bCs/>
                <w:sz w:val="24"/>
                <w:szCs w:val="24"/>
              </w:rPr>
              <w:t>Chapter 12</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b/>
                <w:bCs/>
                <w:sz w:val="24"/>
                <w:szCs w:val="24"/>
              </w:rPr>
              <w:t xml:space="preserve">Step One—Read the Chapter and Take Notes As You Go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383277" w:rsidRPr="00383277" w:rsidRDefault="00383277" w:rsidP="00383277">
      <w:pPr>
        <w:spacing w:after="0" w:line="240" w:lineRule="auto"/>
        <w:rPr>
          <w:rFonts w:ascii="Times New Roman" w:eastAsia="Times New Roman" w:hAnsi="Times New Roman" w:cs="Times New Roman"/>
          <w:vanish/>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383277" w:rsidRPr="00383277" w:rsidTr="00383277">
        <w:trPr>
          <w:tblCellSpacing w:w="45" w:type="dxa"/>
        </w:trPr>
        <w:tc>
          <w:tcPr>
            <w:tcW w:w="0" w:type="auto"/>
            <w:gridSpan w:val="3"/>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CHAPTER 12: European Society in the Age of the Renaissance, 1350–1550</w:t>
            </w:r>
          </w:p>
        </w:tc>
      </w:tr>
      <w:tr w:rsidR="00383277" w:rsidRPr="00383277" w:rsidTr="00383277">
        <w:trPr>
          <w:tblCellSpacing w:w="45" w:type="dxa"/>
        </w:trPr>
        <w:tc>
          <w:tcPr>
            <w:tcW w:w="0" w:type="auto"/>
            <w:gridSpan w:val="3"/>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I. Wealth and Power in Renaissance Italy </w:t>
            </w:r>
          </w:p>
        </w:tc>
      </w:tr>
      <w:tr w:rsidR="00383277" w:rsidRPr="00383277" w:rsidTr="00383277">
        <w:trPr>
          <w:tblCellSpacing w:w="45" w:type="dxa"/>
        </w:trPr>
        <w:tc>
          <w:tcPr>
            <w:tcW w:w="200" w:type="pct"/>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A. Trade and Prosperity</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200" w:type="pct"/>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4650" w:type="pct"/>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Improvements in Shipbuilding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Rise of Florence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Prosperity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B. Communes and Republics of Northern Italy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Communes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Social and Political Structures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w:t>
            </w:r>
            <w:r w:rsidRPr="00383277">
              <w:rPr>
                <w:rFonts w:ascii="Times New Roman" w:eastAsia="Times New Roman" w:hAnsi="Times New Roman" w:cs="Times New Roman"/>
                <w:i/>
                <w:iCs/>
                <w:sz w:val="24"/>
                <w:szCs w:val="24"/>
              </w:rPr>
              <w:t>Signori</w:t>
            </w:r>
            <w:r w:rsidRPr="00383277">
              <w:rPr>
                <w:rFonts w:ascii="Times New Roman" w:eastAsia="Times New Roman" w:hAnsi="Times New Roman" w:cs="Times New Roman"/>
                <w:sz w:val="24"/>
                <w:szCs w:val="24"/>
              </w:rPr>
              <w:t xml:space="preserv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C. City-States and the Balance of Power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Five Major Powers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Competition and Diplomacy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24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The French Invasion and Savonarola</w:t>
            </w:r>
          </w:p>
        </w:tc>
      </w:tr>
      <w:tr w:rsidR="00383277" w:rsidRPr="00383277" w:rsidTr="00383277">
        <w:trPr>
          <w:tblCellSpacing w:w="45" w:type="dxa"/>
        </w:trPr>
        <w:tc>
          <w:tcPr>
            <w:tcW w:w="0" w:type="auto"/>
            <w:gridSpan w:val="3"/>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II. Intellectual Change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A. Humanism</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Petrarch (1304–1374)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Cicero and Plato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Virtù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4. Leon Battista Alberti (1404–1472)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B. Education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Humanist Schools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Education for Women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Baldassare Castiglione’s </w:t>
            </w:r>
            <w:r w:rsidRPr="00383277">
              <w:rPr>
                <w:rFonts w:ascii="Times New Roman" w:eastAsia="Times New Roman" w:hAnsi="Times New Roman" w:cs="Times New Roman"/>
                <w:i/>
                <w:iCs/>
                <w:sz w:val="24"/>
                <w:szCs w:val="24"/>
              </w:rPr>
              <w:t>The Courtier</w:t>
            </w:r>
            <w:r w:rsidRPr="00383277">
              <w:rPr>
                <w:rFonts w:ascii="Times New Roman" w:eastAsia="Times New Roman" w:hAnsi="Times New Roman" w:cs="Times New Roman"/>
                <w:sz w:val="24"/>
                <w:szCs w:val="24"/>
              </w:rPr>
              <w:t xml:space="preserve"> (1528)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C. Political Thought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Civic Humanism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Niccolò Machiavelli (1469–1527)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lastRenderedPageBreak/>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Differences with Medieval Political Philosophy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D. Christian Humanism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Beliefs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Thomas More (1478–1535)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Desiderius Erasmus (1466–1536)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E. The Printed Word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The Printing Press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Expanded Market for Reading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24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Impact </w:t>
            </w:r>
          </w:p>
        </w:tc>
      </w:tr>
      <w:tr w:rsidR="00383277" w:rsidRPr="00383277" w:rsidTr="00383277">
        <w:trPr>
          <w:tblCellSpacing w:w="45" w:type="dxa"/>
        </w:trPr>
        <w:tc>
          <w:tcPr>
            <w:tcW w:w="0" w:type="auto"/>
            <w:gridSpan w:val="3"/>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III. Art and the Artist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A. Patronage and Power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1. Patrons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Artists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Reasons for Patronage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B. Changing Artistic Styles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1. Themes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Human Ideals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Artistic Centers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4. </w:t>
            </w:r>
            <w:r w:rsidRPr="00383277">
              <w:rPr>
                <w:rFonts w:ascii="Times New Roman" w:eastAsia="Times New Roman" w:hAnsi="Times New Roman" w:cs="Times New Roman"/>
                <w:i/>
                <w:iCs/>
                <w:sz w:val="24"/>
                <w:szCs w:val="24"/>
              </w:rPr>
              <w:t xml:space="preserve">Mannerism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C. The Renaissance Artist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Concept of Genius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Training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Women Artists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24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4. Limits of Renaissance Culture  </w:t>
            </w:r>
          </w:p>
        </w:tc>
      </w:tr>
      <w:tr w:rsidR="00383277" w:rsidRPr="00383277" w:rsidTr="00383277">
        <w:trPr>
          <w:tblCellSpacing w:w="45" w:type="dxa"/>
        </w:trPr>
        <w:tc>
          <w:tcPr>
            <w:tcW w:w="0" w:type="auto"/>
            <w:gridSpan w:val="3"/>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IV. Social Hierarchies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A. Race and Slavery</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Race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Slavery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Black Slaves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4. Black Servants and Laborers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B. Wealth and the Nobility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lastRenderedPageBreak/>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Hierarchy of Wealth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Hierarchy of Orders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Honor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C. Gender Roles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1. “Debate about Women”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Popular Interest in “the Debate”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Debates about Female Rulers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24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4. Women’s Status</w:t>
            </w:r>
          </w:p>
        </w:tc>
      </w:tr>
      <w:tr w:rsidR="00383277" w:rsidRPr="00383277" w:rsidTr="00383277">
        <w:trPr>
          <w:tblCellSpacing w:w="45" w:type="dxa"/>
        </w:trPr>
        <w:tc>
          <w:tcPr>
            <w:tcW w:w="0" w:type="auto"/>
            <w:gridSpan w:val="3"/>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V. Politics and the State in Western Europe</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A. France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Political Stabilization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2. First Permanent Royal Army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3. Key Marriages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4. Religious Stability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B. England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1. Disorder</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Stabilization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Methods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gridSpan w:val="2"/>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C. Spain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1. Confederation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2. The Spanish Monarchy  </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3. Anti-Jewish Attitudes</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4. The Inquisition</w:t>
            </w:r>
          </w:p>
        </w:tc>
      </w:tr>
      <w:tr w:rsidR="00383277" w:rsidRPr="00383277" w:rsidTr="00383277">
        <w:trPr>
          <w:tblCellSpacing w:w="45" w:type="dxa"/>
        </w:trPr>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w:t>
            </w:r>
          </w:p>
        </w:tc>
        <w:tc>
          <w:tcPr>
            <w:tcW w:w="0" w:type="auto"/>
            <w:vAlign w:val="center"/>
            <w:hideMark/>
          </w:tcPr>
          <w:p w:rsidR="00383277" w:rsidRPr="00383277" w:rsidRDefault="00383277" w:rsidP="00383277">
            <w:pPr>
              <w:spacing w:after="0" w:line="240" w:lineRule="auto"/>
              <w:rPr>
                <w:rFonts w:ascii="Times New Roman" w:eastAsia="Times New Roman" w:hAnsi="Times New Roman" w:cs="Times New Roman"/>
                <w:sz w:val="24"/>
                <w:szCs w:val="24"/>
              </w:rPr>
            </w:pPr>
            <w:r w:rsidRPr="00383277">
              <w:rPr>
                <w:rFonts w:ascii="Times New Roman" w:eastAsia="Times New Roman" w:hAnsi="Times New Roman" w:cs="Times New Roman"/>
                <w:sz w:val="24"/>
                <w:szCs w:val="24"/>
              </w:rPr>
              <w:t xml:space="preserve">5. Expulsion (1492)  </w:t>
            </w:r>
          </w:p>
        </w:tc>
      </w:tr>
    </w:tbl>
    <w:p w:rsidR="00E868DC" w:rsidRDefault="00E868DC"/>
    <w:sectPr w:rsidR="00E868DC" w:rsidSect="00E86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383277"/>
    <w:rsid w:val="00383277"/>
    <w:rsid w:val="00E8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2235</Characters>
  <Application>Microsoft Office Word</Application>
  <DocSecurity>0</DocSecurity>
  <Lines>18</Lines>
  <Paragraphs>5</Paragraphs>
  <ScaleCrop>false</ScaleCrop>
  <Company>HCLTECH</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2013-07-01T09:41:00Z</dcterms:created>
  <dcterms:modified xsi:type="dcterms:W3CDTF">2013-07-01T09:41:00Z</dcterms:modified>
</cp:coreProperties>
</file>