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CellMar>
          <w:top w:w="15" w:type="dxa"/>
          <w:left w:w="15" w:type="dxa"/>
          <w:bottom w:w="15" w:type="dxa"/>
          <w:right w:w="15" w:type="dxa"/>
        </w:tblCellMar>
        <w:tblLook w:val="04A0"/>
      </w:tblPr>
      <w:tblGrid>
        <w:gridCol w:w="9570"/>
      </w:tblGrid>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b/>
                <w:bCs/>
                <w:sz w:val="24"/>
                <w:szCs w:val="24"/>
              </w:rPr>
              <w:t>Chapter 14</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b/>
                <w:bCs/>
                <w:sz w:val="24"/>
                <w:szCs w:val="24"/>
              </w:rPr>
              <w:t xml:space="preserve">Step One—Read the Chapter and Take Notes As You Go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817640" w:rsidRPr="00817640" w:rsidRDefault="00817640" w:rsidP="00817640">
      <w:pPr>
        <w:spacing w:after="0" w:line="240" w:lineRule="auto"/>
        <w:rPr>
          <w:rFonts w:ascii="Times New Roman" w:eastAsia="Times New Roman" w:hAnsi="Times New Roman" w:cs="Times New Roman"/>
          <w:vanish/>
          <w:sz w:val="24"/>
          <w:szCs w:val="24"/>
        </w:rPr>
      </w:pPr>
    </w:p>
    <w:tbl>
      <w:tblPr>
        <w:tblW w:w="5000" w:type="pct"/>
        <w:tblCellSpacing w:w="45" w:type="dxa"/>
        <w:tblCellMar>
          <w:top w:w="15" w:type="dxa"/>
          <w:left w:w="15" w:type="dxa"/>
          <w:bottom w:w="15" w:type="dxa"/>
          <w:right w:w="15" w:type="dxa"/>
        </w:tblCellMar>
        <w:tblLook w:val="04A0"/>
      </w:tblPr>
      <w:tblGrid>
        <w:gridCol w:w="504"/>
        <w:gridCol w:w="458"/>
        <w:gridCol w:w="8608"/>
      </w:tblGrid>
      <w:tr w:rsidR="00817640" w:rsidRPr="00817640" w:rsidTr="00817640">
        <w:trPr>
          <w:tblCellSpacing w:w="45" w:type="dxa"/>
        </w:trPr>
        <w:tc>
          <w:tcPr>
            <w:tcW w:w="0" w:type="auto"/>
            <w:gridSpan w:val="3"/>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CHAPTER 14: European Exploration and Conquest, 1450–1650</w:t>
            </w:r>
          </w:p>
        </w:tc>
      </w:tr>
      <w:tr w:rsidR="00817640" w:rsidRPr="00817640" w:rsidTr="00817640">
        <w:trPr>
          <w:tblCellSpacing w:w="45" w:type="dxa"/>
        </w:trPr>
        <w:tc>
          <w:tcPr>
            <w:tcW w:w="0" w:type="auto"/>
            <w:gridSpan w:val="3"/>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I. World Contacts Before Columbus</w:t>
            </w:r>
          </w:p>
        </w:tc>
      </w:tr>
      <w:tr w:rsidR="00817640" w:rsidRPr="00817640" w:rsidTr="00817640">
        <w:trPr>
          <w:tblCellSpacing w:w="45" w:type="dxa"/>
        </w:trPr>
        <w:tc>
          <w:tcPr>
            <w:tcW w:w="200" w:type="pct"/>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gridSpan w:val="2"/>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A. The Trade World of the Indian Ocean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200" w:type="pct"/>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4700" w:type="pct"/>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1. Trade Routes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2. The Chinese Economy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3. Chinese Voyages of Exploration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4. India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gridSpan w:val="2"/>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B. The Trading States of Africa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1. Empires and States</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2. Trans-Saharan Trade Routes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3. Slaves</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gridSpan w:val="2"/>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C. The Ottoman and Persian Empires</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1. Persian Safavids</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2. Turkish Ottomans</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gridSpan w:val="2"/>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D. Genoese and Venetian Middlemen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1. European Trading Centers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2. Venice</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3. Genoa</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24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4. Slavery   </w:t>
            </w:r>
          </w:p>
        </w:tc>
      </w:tr>
      <w:tr w:rsidR="00817640" w:rsidRPr="00817640" w:rsidTr="00817640">
        <w:trPr>
          <w:tblCellSpacing w:w="45" w:type="dxa"/>
        </w:trPr>
        <w:tc>
          <w:tcPr>
            <w:tcW w:w="0" w:type="auto"/>
            <w:gridSpan w:val="3"/>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II. The European Voyages of Discovery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gridSpan w:val="2"/>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A. Causes of European Expansion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1. Economics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2. Desire for Spices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3. Religious Fervor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4. Renaissance Curiosity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5. Lack of Economic Opportunity at Home</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6. Government Power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lastRenderedPageBreak/>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7. Life at Sea</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8. Interest at Home</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gridSpan w:val="2"/>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B. Technology and the Rise of Exploration</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1. Stronger Ships</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2. Improvements in Cartography</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3. New Technology</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gridSpan w:val="2"/>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C. The Portuguese Overseas Empire</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1. Favorable Geography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2. Henry the Navigator</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3. Bartholomew Diaz and Vasco da Gama</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gridSpan w:val="2"/>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D. The Problem of Christopher Columbus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1. Columbus’s Goals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2. Discoveries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3. Conquest</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gridSpan w:val="2"/>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E. Later Explorers</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1. Amerigo Vespucci (1454–1512)</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2. Treaty of Tordesillas (1494)</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3. Ferdinand Magellan (1480–1521)</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4. John Cabot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5. Jacques Cartier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gridSpan w:val="2"/>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F. Spanish Conquest in the New World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1. Mexico</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2. The Inca Empire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gridSpan w:val="2"/>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G. Early French and English Settlement in the New World</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1. English Settlements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2. French Settlements</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24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3. French Settlements in the West Indies</w:t>
            </w:r>
          </w:p>
        </w:tc>
      </w:tr>
      <w:tr w:rsidR="00817640" w:rsidRPr="00817640" w:rsidTr="00817640">
        <w:trPr>
          <w:tblCellSpacing w:w="45" w:type="dxa"/>
        </w:trPr>
        <w:tc>
          <w:tcPr>
            <w:tcW w:w="0" w:type="auto"/>
            <w:gridSpan w:val="3"/>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III. The Impact of Conquest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gridSpan w:val="2"/>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A. Colonial Administration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1. Viceroyalties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2. Viceroy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3. Brazil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lastRenderedPageBreak/>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4. France and England</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gridSpan w:val="2"/>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B. Impact of European Settlement on the Lives of Indigenous Peoples</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1. Indigenous Peoples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2. The Encomienda System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3. Native Population Losses</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4. Missionaries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gridSpan w:val="2"/>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C. Life in the Colonies</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1. Women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2. European Cultural Attitudes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3. African Women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gridSpan w:val="2"/>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D. The Columbian Exchange</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1. The Columbian Exchange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2. Plants and Animals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24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3. Disease </w:t>
            </w:r>
          </w:p>
        </w:tc>
      </w:tr>
      <w:tr w:rsidR="00817640" w:rsidRPr="00817640" w:rsidTr="00817640">
        <w:trPr>
          <w:tblCellSpacing w:w="45" w:type="dxa"/>
        </w:trPr>
        <w:tc>
          <w:tcPr>
            <w:tcW w:w="0" w:type="auto"/>
            <w:gridSpan w:val="3"/>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IV. Europe and the World After Columbus</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gridSpan w:val="2"/>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A. Sugar and Slavery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1. Slavery in the Mediterranean World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2. Portuguese Slavery</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3. Sugar and Slavery</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4. The Trans-Atlantic Slave Trade</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5.  Conditions</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gridSpan w:val="2"/>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B. Spanish Silver and Its Economic Effects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1. Silver</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2. Inflation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3. Globalization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gridSpan w:val="2"/>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C. The Birth of the Global Economy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1. The Portuguese Empire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2. The Spanish Empire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24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3. The Dutch Empire</w:t>
            </w:r>
          </w:p>
        </w:tc>
      </w:tr>
      <w:tr w:rsidR="00817640" w:rsidRPr="00817640" w:rsidTr="00817640">
        <w:trPr>
          <w:tblCellSpacing w:w="45" w:type="dxa"/>
        </w:trPr>
        <w:tc>
          <w:tcPr>
            <w:tcW w:w="0" w:type="auto"/>
            <w:gridSpan w:val="3"/>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V. Changing Attitudes and Beliefs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gridSpan w:val="2"/>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A. New Ideas About Race</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lastRenderedPageBreak/>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1. Dehumanizing Africans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2. Racial Inequality</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3. Justifications</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gridSpan w:val="2"/>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B. Michel de Montaigne and Cultural Curiosity</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1. Skepticism and Cultural Relativism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xml:space="preserve">2. Essay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gridSpan w:val="2"/>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C. William Shakespeare and His Influence</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1. Works </w:t>
            </w:r>
          </w:p>
        </w:tc>
      </w:tr>
      <w:tr w:rsidR="00817640" w:rsidRPr="00817640" w:rsidTr="00817640">
        <w:trPr>
          <w:tblCellSpacing w:w="45" w:type="dxa"/>
        </w:trPr>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 </w:t>
            </w:r>
          </w:p>
        </w:tc>
        <w:tc>
          <w:tcPr>
            <w:tcW w:w="0" w:type="auto"/>
            <w:vAlign w:val="center"/>
            <w:hideMark/>
          </w:tcPr>
          <w:p w:rsidR="00817640" w:rsidRPr="00817640" w:rsidRDefault="00817640" w:rsidP="00817640">
            <w:pPr>
              <w:spacing w:after="0" w:line="240" w:lineRule="auto"/>
              <w:rPr>
                <w:rFonts w:ascii="Times New Roman" w:eastAsia="Times New Roman" w:hAnsi="Times New Roman" w:cs="Times New Roman"/>
                <w:sz w:val="24"/>
                <w:szCs w:val="24"/>
              </w:rPr>
            </w:pPr>
            <w:r w:rsidRPr="00817640">
              <w:rPr>
                <w:rFonts w:ascii="Times New Roman" w:eastAsia="Times New Roman" w:hAnsi="Times New Roman" w:cs="Times New Roman"/>
                <w:sz w:val="24"/>
                <w:szCs w:val="24"/>
              </w:rPr>
              <w:t>2. Shakespeare and Race</w:t>
            </w:r>
          </w:p>
        </w:tc>
      </w:tr>
    </w:tbl>
    <w:p w:rsidR="005D44D2" w:rsidRDefault="005D44D2"/>
    <w:sectPr w:rsidR="005D44D2" w:rsidSect="005D44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817640"/>
    <w:rsid w:val="005D44D2"/>
    <w:rsid w:val="00817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48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489</Words>
  <Characters>2792</Characters>
  <Application>Microsoft Office Word</Application>
  <DocSecurity>0</DocSecurity>
  <Lines>23</Lines>
  <Paragraphs>6</Paragraphs>
  <ScaleCrop>false</ScaleCrop>
  <Company>HCLTECH</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Archana.Jaiswal</dc:creator>
  <cp:keywords/>
  <dc:description/>
  <cp:lastModifiedBy>Archana.Jaiswal</cp:lastModifiedBy>
  <cp:revision>1</cp:revision>
  <dcterms:created xsi:type="dcterms:W3CDTF">2013-07-01T09:42:00Z</dcterms:created>
  <dcterms:modified xsi:type="dcterms:W3CDTF">2013-07-01T09:42:00Z</dcterms:modified>
</cp:coreProperties>
</file>